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A1" w:rsidRPr="00D60F2C" w:rsidRDefault="00C43DA1" w:rsidP="00C43DA1">
      <w:pPr>
        <w:pStyle w:val="a3"/>
        <w:jc w:val="center"/>
        <w:rPr>
          <w:rStyle w:val="a4"/>
          <w:sz w:val="28"/>
          <w:szCs w:val="28"/>
          <w:u w:val="single"/>
        </w:rPr>
      </w:pPr>
      <w:r w:rsidRPr="00D60F2C">
        <w:rPr>
          <w:b/>
          <w:bCs/>
          <w:sz w:val="28"/>
          <w:szCs w:val="28"/>
          <w:u w:val="single"/>
        </w:rPr>
        <w:t>Материалы информационно-воспитательного характера, посвящённые</w:t>
      </w:r>
      <w:r w:rsidRPr="00D60F2C">
        <w:rPr>
          <w:b/>
          <w:bCs/>
          <w:sz w:val="28"/>
          <w:szCs w:val="28"/>
          <w:u w:val="single"/>
        </w:rPr>
        <w:br/>
        <w:t>«Международн</w:t>
      </w:r>
      <w:r w:rsidR="00CE3A8C">
        <w:rPr>
          <w:b/>
          <w:bCs/>
          <w:sz w:val="28"/>
          <w:szCs w:val="28"/>
          <w:u w:val="single"/>
        </w:rPr>
        <w:t xml:space="preserve">ому дню борьбы с коррупцией»  </w:t>
      </w:r>
    </w:p>
    <w:p w:rsidR="00C43DA1" w:rsidRDefault="00C43DA1" w:rsidP="00C43DA1">
      <w:pPr>
        <w:pStyle w:val="a3"/>
        <w:jc w:val="center"/>
        <w:rPr>
          <w:rStyle w:val="a4"/>
          <w:sz w:val="28"/>
          <w:szCs w:val="28"/>
        </w:rPr>
      </w:pPr>
    </w:p>
    <w:p w:rsidR="00797AED" w:rsidRPr="00797AED" w:rsidRDefault="00797AED" w:rsidP="00797AED">
      <w:pPr>
        <w:pStyle w:val="a3"/>
        <w:ind w:firstLine="708"/>
        <w:jc w:val="both"/>
        <w:rPr>
          <w:rStyle w:val="a4"/>
          <w:color w:val="FF0000"/>
        </w:rPr>
      </w:pPr>
      <w:r w:rsidRPr="00797AED">
        <w:rPr>
          <w:rStyle w:val="a4"/>
          <w:color w:val="FF0000"/>
        </w:rPr>
        <w:t>1. История возникновения Международного дня борьбы с коррупцией.</w:t>
      </w:r>
    </w:p>
    <w:p w:rsidR="00797AED" w:rsidRPr="00797AED" w:rsidRDefault="00797AED" w:rsidP="00797AED">
      <w:pPr>
        <w:spacing w:after="0" w:line="240" w:lineRule="auto"/>
        <w:ind w:firstLine="708"/>
        <w:jc w:val="both"/>
        <w:rPr>
          <w:rFonts w:ascii="Times New Roman" w:eastAsia="Times New Roman" w:hAnsi="Times New Roman" w:cs="Times New Roman"/>
          <w:sz w:val="24"/>
          <w:szCs w:val="24"/>
          <w:lang w:eastAsia="ru-RU"/>
        </w:rPr>
      </w:pPr>
      <w:r w:rsidRPr="00797AED">
        <w:rPr>
          <w:rFonts w:ascii="Times New Roman" w:eastAsia="Times New Roman" w:hAnsi="Times New Roman" w:cs="Times New Roman"/>
          <w:sz w:val="24"/>
          <w:szCs w:val="24"/>
          <w:lang w:eastAsia="ru-RU"/>
        </w:rPr>
        <w:t xml:space="preserve">Ежегодно, начиная с 2004 года, 9 декабря по инициативе Организации </w:t>
      </w:r>
      <w:r>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eastAsia="ru-RU"/>
        </w:rPr>
        <w:t xml:space="preserve">Объединенных Наций отмечается Международный день борьбы с коррупцией </w:t>
      </w:r>
      <w:r>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eastAsia="ru-RU"/>
        </w:rPr>
        <w:t>(</w:t>
      </w:r>
      <w:r w:rsidRPr="00797AED">
        <w:rPr>
          <w:rFonts w:ascii="Times New Roman" w:eastAsia="Times New Roman" w:hAnsi="Times New Roman" w:cs="Times New Roman"/>
          <w:sz w:val="24"/>
          <w:szCs w:val="24"/>
          <w:lang w:val="en-US" w:eastAsia="ru-RU"/>
        </w:rPr>
        <w:t>International</w:t>
      </w:r>
      <w:r w:rsidRPr="00797AED">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val="en-US" w:eastAsia="ru-RU"/>
        </w:rPr>
        <w:t>Day</w:t>
      </w:r>
      <w:r w:rsidRPr="00797AED">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val="en-US" w:eastAsia="ru-RU"/>
        </w:rPr>
        <w:t>Against</w:t>
      </w:r>
      <w:r w:rsidRPr="00797AED">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val="en-US" w:eastAsia="ru-RU"/>
        </w:rPr>
        <w:t>Corruption</w:t>
      </w:r>
      <w:r w:rsidRPr="00797AED">
        <w:rPr>
          <w:rFonts w:ascii="Times New Roman" w:eastAsia="Times New Roman" w:hAnsi="Times New Roman" w:cs="Times New Roman"/>
          <w:sz w:val="24"/>
          <w:szCs w:val="24"/>
          <w:lang w:eastAsia="ru-RU"/>
        </w:rPr>
        <w:t xml:space="preserve">). В этот день, 9 декабря 2003 года, в </w:t>
      </w:r>
      <w:r>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eastAsia="ru-RU"/>
        </w:rPr>
        <w:t xml:space="preserve">мексиканском городе </w:t>
      </w:r>
      <w:proofErr w:type="spellStart"/>
      <w:r w:rsidRPr="00797AED">
        <w:rPr>
          <w:rFonts w:ascii="Times New Roman" w:eastAsia="Times New Roman" w:hAnsi="Times New Roman" w:cs="Times New Roman"/>
          <w:sz w:val="24"/>
          <w:szCs w:val="24"/>
          <w:lang w:eastAsia="ru-RU"/>
        </w:rPr>
        <w:t>Мерида</w:t>
      </w:r>
      <w:proofErr w:type="spellEnd"/>
      <w:r w:rsidRPr="00797AED">
        <w:rPr>
          <w:rFonts w:ascii="Times New Roman" w:eastAsia="Times New Roman" w:hAnsi="Times New Roman" w:cs="Times New Roman"/>
          <w:sz w:val="24"/>
          <w:szCs w:val="24"/>
          <w:lang w:eastAsia="ru-RU"/>
        </w:rPr>
        <w:t xml:space="preserve"> на политической конференции была открыта для </w:t>
      </w:r>
      <w:r>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eastAsia="ru-RU"/>
        </w:rPr>
        <w:t>подписания всеми странами-участницами Конвенция ОНН против коррупции (далее</w:t>
      </w:r>
      <w:r>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eastAsia="ru-RU"/>
        </w:rPr>
        <w:t>- Конвенция). Конвенция вступила в силу в декабре 2005 года.</w:t>
      </w:r>
    </w:p>
    <w:p w:rsidR="00797AED" w:rsidRPr="00797AED" w:rsidRDefault="00797AED" w:rsidP="00797AED">
      <w:pPr>
        <w:spacing w:after="0" w:line="240" w:lineRule="auto"/>
        <w:ind w:firstLine="708"/>
        <w:jc w:val="both"/>
        <w:rPr>
          <w:rFonts w:ascii="Times New Roman" w:eastAsia="Times New Roman" w:hAnsi="Times New Roman" w:cs="Times New Roman"/>
          <w:sz w:val="24"/>
          <w:szCs w:val="24"/>
          <w:lang w:eastAsia="ru-RU"/>
        </w:rPr>
      </w:pPr>
      <w:r w:rsidRPr="00797AED">
        <w:rPr>
          <w:rFonts w:ascii="Times New Roman" w:eastAsia="Times New Roman" w:hAnsi="Times New Roman" w:cs="Times New Roman"/>
          <w:sz w:val="24"/>
          <w:szCs w:val="24"/>
          <w:lang w:eastAsia="ru-RU"/>
        </w:rPr>
        <w:t xml:space="preserve">Этот международный договор предусматривает меры по предупреждению </w:t>
      </w:r>
      <w:r>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eastAsia="ru-RU"/>
        </w:rPr>
        <w:t xml:space="preserve">коррупции, наказанию виновных, а также механизмы международного </w:t>
      </w:r>
      <w:r>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eastAsia="ru-RU"/>
        </w:rPr>
        <w:t>сотрудничества в борьбе с ней. Он обязывает госуд</w:t>
      </w:r>
      <w:r>
        <w:rPr>
          <w:rFonts w:ascii="Times New Roman" w:eastAsia="Times New Roman" w:hAnsi="Times New Roman" w:cs="Times New Roman"/>
          <w:sz w:val="24"/>
          <w:szCs w:val="24"/>
          <w:lang w:eastAsia="ru-RU"/>
        </w:rPr>
        <w:t xml:space="preserve">арства-члены проводить политику </w:t>
      </w:r>
      <w:r w:rsidRPr="00797AED">
        <w:rPr>
          <w:rFonts w:ascii="Times New Roman" w:eastAsia="Times New Roman" w:hAnsi="Times New Roman" w:cs="Times New Roman"/>
          <w:sz w:val="24"/>
          <w:szCs w:val="24"/>
          <w:lang w:eastAsia="ru-RU"/>
        </w:rPr>
        <w:t xml:space="preserve">противодействия коррупции, одобрить соответствующие законы и учредить </w:t>
      </w:r>
      <w:r>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eastAsia="ru-RU"/>
        </w:rPr>
        <w:t>специальные органы для борьбы с этим явлением.</w:t>
      </w:r>
    </w:p>
    <w:p w:rsidR="00797AED" w:rsidRDefault="00797AED" w:rsidP="00797AED">
      <w:pPr>
        <w:spacing w:after="0" w:line="240" w:lineRule="auto"/>
        <w:jc w:val="both"/>
        <w:rPr>
          <w:rFonts w:ascii="Times New Roman" w:eastAsia="Times New Roman" w:hAnsi="Times New Roman" w:cs="Times New Roman"/>
          <w:sz w:val="24"/>
          <w:szCs w:val="24"/>
          <w:lang w:eastAsia="ru-RU"/>
        </w:rPr>
      </w:pPr>
      <w:r w:rsidRPr="00797AED">
        <w:rPr>
          <w:rFonts w:ascii="Times New Roman" w:eastAsia="Times New Roman" w:hAnsi="Times New Roman" w:cs="Times New Roman"/>
          <w:sz w:val="24"/>
          <w:szCs w:val="24"/>
          <w:lang w:eastAsia="ru-RU"/>
        </w:rPr>
        <w:t xml:space="preserve">Россия в числе первых стран подписала Конвенцию, а в марте 2006 года ратифицировала ее (Федеральный закон от 8 марта 2006 года </w:t>
      </w:r>
      <w:proofErr w:type="spellStart"/>
      <w:r w:rsidRPr="00797AED">
        <w:rPr>
          <w:rFonts w:ascii="Times New Roman" w:eastAsia="Times New Roman" w:hAnsi="Times New Roman" w:cs="Times New Roman"/>
          <w:sz w:val="24"/>
          <w:szCs w:val="24"/>
          <w:lang w:eastAsia="ru-RU"/>
        </w:rPr>
        <w:t>No</w:t>
      </w:r>
      <w:proofErr w:type="spellEnd"/>
      <w:r w:rsidRPr="00797AED">
        <w:rPr>
          <w:rFonts w:ascii="Times New Roman" w:eastAsia="Times New Roman" w:hAnsi="Times New Roman" w:cs="Times New Roman"/>
          <w:sz w:val="24"/>
          <w:szCs w:val="24"/>
          <w:lang w:eastAsia="ru-RU"/>
        </w:rPr>
        <w:t xml:space="preserve"> 40-ФЗ «О ратификации Конвенции Организации Объединенных Наций против коррупции»). </w:t>
      </w:r>
    </w:p>
    <w:p w:rsidR="00797AED" w:rsidRPr="00797AED" w:rsidRDefault="00797AED" w:rsidP="00797AED">
      <w:pPr>
        <w:spacing w:after="0" w:line="240" w:lineRule="auto"/>
        <w:ind w:firstLine="708"/>
        <w:jc w:val="both"/>
        <w:rPr>
          <w:rStyle w:val="a4"/>
          <w:rFonts w:ascii="Times New Roman" w:eastAsia="Times New Roman" w:hAnsi="Times New Roman" w:cs="Times New Roman"/>
          <w:b w:val="0"/>
          <w:bCs w:val="0"/>
          <w:sz w:val="24"/>
          <w:szCs w:val="24"/>
          <w:lang w:eastAsia="ru-RU"/>
        </w:rPr>
      </w:pPr>
      <w:r w:rsidRPr="00797AE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w:t>
      </w:r>
      <w:r w:rsidRPr="00797AED">
        <w:rPr>
          <w:rFonts w:ascii="Times New Roman" w:eastAsia="Times New Roman" w:hAnsi="Times New Roman" w:cs="Times New Roman"/>
          <w:sz w:val="24"/>
          <w:szCs w:val="24"/>
          <w:lang w:eastAsia="ru-RU"/>
        </w:rPr>
        <w:t>настоящее время участниками Конвенции я</w:t>
      </w:r>
      <w:r>
        <w:rPr>
          <w:rFonts w:ascii="Times New Roman" w:eastAsia="Times New Roman" w:hAnsi="Times New Roman" w:cs="Times New Roman"/>
          <w:sz w:val="24"/>
          <w:szCs w:val="24"/>
          <w:lang w:eastAsia="ru-RU"/>
        </w:rPr>
        <w:t>вляются 173 государства.</w:t>
      </w:r>
    </w:p>
    <w:p w:rsidR="00C43DA1" w:rsidRPr="00C43DA1" w:rsidRDefault="00797AED" w:rsidP="0050216A">
      <w:pPr>
        <w:pStyle w:val="a3"/>
        <w:ind w:firstLine="708"/>
        <w:jc w:val="both"/>
        <w:rPr>
          <w:b/>
          <w:bCs/>
          <w:color w:val="FF0000"/>
        </w:rPr>
      </w:pPr>
      <w:r>
        <w:rPr>
          <w:rStyle w:val="a4"/>
          <w:color w:val="FF0000"/>
        </w:rPr>
        <w:t>2</w:t>
      </w:r>
      <w:r w:rsidR="00C43DA1">
        <w:rPr>
          <w:rStyle w:val="a4"/>
          <w:color w:val="FF0000"/>
        </w:rPr>
        <w:t>. Что такое коррупция? Какие действия можно отнести к коррупционным правонарушениям? </w:t>
      </w:r>
    </w:p>
    <w:p w:rsidR="00C43DA1" w:rsidRDefault="00C43DA1" w:rsidP="00797AED">
      <w:pPr>
        <w:pStyle w:val="a3"/>
        <w:ind w:firstLine="709"/>
        <w:jc w:val="both"/>
      </w:pPr>
      <w:r>
        <w:t>Понятие коррупции раскрывается в части 1 ст. 1 Федерального закона "О противодействии коррупции" от 25.12.2008 № 273-ФЗ. Так установлено, что коррупция - это:</w:t>
      </w:r>
    </w:p>
    <w:p w:rsidR="00C43DA1" w:rsidRDefault="00C43DA1" w:rsidP="00797AED">
      <w:pPr>
        <w:pStyle w:val="a3"/>
        <w:ind w:firstLine="709"/>
        <w:jc w:val="both"/>
      </w:pPr>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43DA1" w:rsidRDefault="00C43DA1" w:rsidP="00797AED">
      <w:pPr>
        <w:pStyle w:val="a3"/>
        <w:ind w:firstLine="709"/>
        <w:jc w:val="both"/>
      </w:pPr>
      <w:r>
        <w:t>б) совершение деяний, указанных в подпункте "а" настоящего пункта, от имени или в интересах юридического лица.</w:t>
      </w:r>
    </w:p>
    <w:p w:rsidR="00C43DA1" w:rsidRDefault="00C43DA1" w:rsidP="00797AED">
      <w:pPr>
        <w:pStyle w:val="a3"/>
        <w:ind w:firstLine="709"/>
        <w:jc w:val="both"/>
      </w:pPr>
      <w:r>
        <w:t>Исходя из трактовки федерального закона, к коррупционным деяниям можно относить не только вымогательство или получение взятки должностным лицом, но его непосредственное злоупотребление своими должностными полномочиями, их использование в личных интересах, а также интересах близких или доверительных лиц.</w:t>
      </w:r>
    </w:p>
    <w:p w:rsidR="00C43DA1" w:rsidRDefault="00C43DA1" w:rsidP="00AE7CE1">
      <w:pPr>
        <w:pStyle w:val="a3"/>
        <w:ind w:firstLine="708"/>
        <w:jc w:val="both"/>
      </w:pPr>
      <w:r>
        <w:t>К правонарушениям, обладающим коррупционными признаками, относятся следующие умышленные деяния</w:t>
      </w:r>
      <w:r w:rsidR="00AE7CE1">
        <w:t xml:space="preserve"> (жирным цветом приведены выдержки из статей)</w:t>
      </w:r>
      <w:r>
        <w:t>:</w:t>
      </w:r>
    </w:p>
    <w:p w:rsidR="00C43DA1" w:rsidRPr="00C43DA1" w:rsidRDefault="00C43DA1" w:rsidP="00AE7CE1">
      <w:pPr>
        <w:pStyle w:val="a3"/>
        <w:ind w:firstLine="708"/>
        <w:jc w:val="both"/>
      </w:pPr>
      <w:r>
        <w:t>1) мошенничество совершенное лицом с использован</w:t>
      </w:r>
      <w:r w:rsidR="00AE7CE1">
        <w:t>ием своего служебного положения</w:t>
      </w:r>
      <w:r w:rsidR="00AE7CE1">
        <w:br/>
      </w:r>
      <w:r>
        <w:t>(ст. 159 УК РФ)</w:t>
      </w:r>
      <w:r w:rsidRPr="00C43DA1">
        <w:t>:</w:t>
      </w:r>
    </w:p>
    <w:p w:rsidR="00F3758A" w:rsidRPr="00F3758A" w:rsidRDefault="00F3758A" w:rsidP="00F3758A">
      <w:pPr>
        <w:pStyle w:val="a3"/>
        <w:ind w:firstLine="708"/>
        <w:jc w:val="both"/>
        <w:rPr>
          <w:b/>
          <w:bCs/>
        </w:rPr>
      </w:pPr>
      <w:proofErr w:type="gramStart"/>
      <w:r>
        <w:rPr>
          <w:b/>
        </w:rPr>
        <w:t>н</w:t>
      </w:r>
      <w:r w:rsidR="00C43DA1" w:rsidRPr="00AE7CE1">
        <w:rPr>
          <w:b/>
        </w:rPr>
        <w:t xml:space="preserve">аказывается </w:t>
      </w:r>
      <w:r w:rsidRPr="00F3758A">
        <w:rPr>
          <w:b/>
          <w:bCs/>
        </w:rPr>
        <w:t xml:space="preserve">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w:t>
      </w:r>
      <w:r w:rsidRPr="00F3758A">
        <w:rPr>
          <w:b/>
          <w:bCs/>
        </w:rPr>
        <w:lastRenderedPageBreak/>
        <w:t>до двух лет или без такового, либо лишением свободы на срок до шести лет со штрафом в размере до</w:t>
      </w:r>
      <w:proofErr w:type="gramEnd"/>
      <w:r w:rsidRPr="00F3758A">
        <w:rPr>
          <w:b/>
          <w:bCs/>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w:t>
      </w:r>
      <w:r>
        <w:rPr>
          <w:b/>
          <w:bCs/>
        </w:rPr>
        <w:t xml:space="preserve"> полутора лет либо без такового</w:t>
      </w:r>
      <w:r w:rsidRPr="00F3758A">
        <w:rPr>
          <w:b/>
          <w:bCs/>
        </w:rPr>
        <w:t>;</w:t>
      </w:r>
    </w:p>
    <w:p w:rsidR="00AE7CE1" w:rsidRPr="00AE7CE1" w:rsidRDefault="00C43DA1" w:rsidP="00AE7CE1">
      <w:pPr>
        <w:pStyle w:val="a3"/>
        <w:ind w:firstLine="708"/>
        <w:jc w:val="both"/>
      </w:pPr>
      <w:r>
        <w:t>2) присвоение или растрата</w:t>
      </w:r>
      <w:r w:rsidR="00AE7CE1">
        <w:t xml:space="preserve"> (ст. 160 УК РФ)</w:t>
      </w:r>
      <w:r w:rsidR="00AE7CE1" w:rsidRPr="00AE7CE1">
        <w:t>:</w:t>
      </w:r>
    </w:p>
    <w:p w:rsidR="00AE7CE1" w:rsidRPr="00F3758A" w:rsidRDefault="00F3758A" w:rsidP="00F3758A">
      <w:pPr>
        <w:pStyle w:val="a3"/>
        <w:ind w:firstLine="708"/>
        <w:jc w:val="both"/>
        <w:rPr>
          <w:b/>
          <w:bCs/>
        </w:rPr>
      </w:pPr>
      <w:proofErr w:type="gramStart"/>
      <w:r w:rsidRPr="00F3758A">
        <w:rPr>
          <w:b/>
          <w:bCs/>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w:t>
      </w:r>
      <w:proofErr w:type="gramEnd"/>
      <w:r w:rsidRPr="00F3758A">
        <w:rPr>
          <w:b/>
          <w:bCs/>
        </w:rPr>
        <w:t xml:space="preserve">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w:t>
      </w:r>
      <w:r>
        <w:rPr>
          <w:b/>
          <w:bCs/>
        </w:rPr>
        <w:t xml:space="preserve"> полутора лет либо без такового</w:t>
      </w:r>
      <w:r w:rsidRPr="00F3758A">
        <w:rPr>
          <w:b/>
          <w:bCs/>
        </w:rPr>
        <w:t>;</w:t>
      </w:r>
    </w:p>
    <w:p w:rsidR="00C43DA1" w:rsidRPr="00AE7CE1" w:rsidRDefault="00C43DA1" w:rsidP="00AE7CE1">
      <w:pPr>
        <w:pStyle w:val="a3"/>
        <w:ind w:firstLine="708"/>
        <w:jc w:val="both"/>
      </w:pPr>
      <w:r>
        <w:t>3) воспрепятствование законной предпринимательской деятельности или ино</w:t>
      </w:r>
      <w:r w:rsidR="00AE7CE1">
        <w:t>й деятельности  (ст. 169 УК РФ)</w:t>
      </w:r>
      <w:r w:rsidR="00AE7CE1" w:rsidRPr="00AE7CE1">
        <w:t>:</w:t>
      </w:r>
    </w:p>
    <w:p w:rsidR="00AE7CE1" w:rsidRPr="00AE7CE1" w:rsidRDefault="00AE7CE1" w:rsidP="00AE7CE1">
      <w:pPr>
        <w:pStyle w:val="a3"/>
        <w:jc w:val="both"/>
        <w:rPr>
          <w:b/>
        </w:rPr>
      </w:pPr>
      <w:r>
        <w:tab/>
      </w:r>
      <w:r w:rsidRPr="00AE7CE1">
        <w:rPr>
          <w:b/>
        </w:rPr>
        <w:t xml:space="preserve">1. </w:t>
      </w:r>
      <w:proofErr w:type="gramStart"/>
      <w:r w:rsidRPr="00AE7CE1">
        <w:rPr>
          <w:b/>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w:t>
      </w:r>
      <w:proofErr w:type="gramEnd"/>
      <w:r w:rsidRPr="00AE7CE1">
        <w:rPr>
          <w:b/>
        </w:rPr>
        <w:t xml:space="preserve"> юридического лица, если эти деяния совершены должностным лицом с использованием своего служебного положения, -</w:t>
      </w:r>
    </w:p>
    <w:p w:rsidR="00AE7CE1" w:rsidRPr="00F3758A" w:rsidRDefault="00AE7CE1" w:rsidP="00AE7CE1">
      <w:pPr>
        <w:pStyle w:val="a3"/>
        <w:ind w:firstLine="708"/>
        <w:jc w:val="both"/>
        <w:rPr>
          <w:b/>
        </w:rPr>
      </w:pPr>
      <w:proofErr w:type="gramStart"/>
      <w:r w:rsidRPr="00AE7CE1">
        <w:rPr>
          <w:b/>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w:t>
      </w:r>
      <w:proofErr w:type="gramEnd"/>
      <w:r w:rsidRPr="00AE7CE1">
        <w:rPr>
          <w:b/>
        </w:rPr>
        <w:t xml:space="preserve"> шести месяцев, либо обязательными работами на ср</w:t>
      </w:r>
      <w:r w:rsidR="00F3758A">
        <w:rPr>
          <w:b/>
        </w:rPr>
        <w:t>ок до трехсот шестидесяти часов</w:t>
      </w:r>
      <w:r w:rsidR="00F3758A" w:rsidRPr="00F3758A">
        <w:rPr>
          <w:b/>
        </w:rPr>
        <w:t>;</w:t>
      </w:r>
    </w:p>
    <w:p w:rsidR="00C43DA1" w:rsidRPr="00AE7CE1" w:rsidRDefault="00C43DA1" w:rsidP="00AE7CE1">
      <w:pPr>
        <w:pStyle w:val="a3"/>
        <w:ind w:firstLine="708"/>
        <w:jc w:val="both"/>
      </w:pPr>
      <w:r>
        <w:t xml:space="preserve">4) регистрация незаконных </w:t>
      </w:r>
      <w:r w:rsidR="00AE7CE1">
        <w:t>сделок с землей (ст. 170 УК РФ)</w:t>
      </w:r>
      <w:r w:rsidR="00AE7CE1" w:rsidRPr="00AE7CE1">
        <w:t>:</w:t>
      </w:r>
    </w:p>
    <w:p w:rsidR="00AE7CE1" w:rsidRPr="00AE7CE1" w:rsidRDefault="00AE7CE1" w:rsidP="0050216A">
      <w:pPr>
        <w:pStyle w:val="a3"/>
        <w:ind w:firstLine="708"/>
        <w:jc w:val="both"/>
        <w:rPr>
          <w:b/>
        </w:rPr>
      </w:pPr>
      <w:r w:rsidRPr="00AE7CE1">
        <w:rPr>
          <w:b/>
        </w:rPr>
        <w:t xml:space="preserve">Регистрация заведомо незаконных сделок с недвижимым имуществом, умышленное искажение сведений государственного </w:t>
      </w:r>
      <w:hyperlink r:id="rId7" w:history="1">
        <w:r w:rsidRPr="0050216A">
          <w:t>кадастра</w:t>
        </w:r>
      </w:hyperlink>
      <w:r w:rsidRPr="00AE7CE1">
        <w:rPr>
          <w:b/>
        </w:rPr>
        <w:t xml:space="preserve"> недвижимости и (или) Единого государственного </w:t>
      </w:r>
      <w:hyperlink r:id="rId8" w:history="1">
        <w:r w:rsidRPr="0050216A">
          <w:t>реестра</w:t>
        </w:r>
      </w:hyperlink>
      <w:r w:rsidRPr="00AE7CE1">
        <w:rPr>
          <w:b/>
        </w:rPr>
        <w:t xml:space="preserve">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AE7CE1" w:rsidRPr="00E85EB9" w:rsidRDefault="00AE7CE1" w:rsidP="0050216A">
      <w:pPr>
        <w:pStyle w:val="a3"/>
        <w:ind w:firstLine="708"/>
        <w:jc w:val="both"/>
        <w:rPr>
          <w:b/>
        </w:rPr>
      </w:pPr>
      <w:proofErr w:type="gramStart"/>
      <w:r w:rsidRPr="00AE7CE1">
        <w:rPr>
          <w:b/>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w:t>
      </w:r>
      <w:proofErr w:type="gramEnd"/>
      <w:r w:rsidRPr="00AE7CE1">
        <w:rPr>
          <w:b/>
        </w:rPr>
        <w:t xml:space="preserve"> определенной дея</w:t>
      </w:r>
      <w:r w:rsidR="00E85EB9">
        <w:rPr>
          <w:b/>
        </w:rPr>
        <w:t>тельностью на срок до трех лет</w:t>
      </w:r>
      <w:r w:rsidR="00E85EB9" w:rsidRPr="00E85EB9">
        <w:rPr>
          <w:b/>
        </w:rPr>
        <w:t>;</w:t>
      </w:r>
    </w:p>
    <w:p w:rsidR="00C43DA1" w:rsidRPr="00AE7CE1" w:rsidRDefault="00C43DA1" w:rsidP="00AE7CE1">
      <w:pPr>
        <w:pStyle w:val="a3"/>
        <w:ind w:firstLine="708"/>
        <w:jc w:val="both"/>
      </w:pPr>
      <w:r>
        <w:lastRenderedPageBreak/>
        <w:t>5) злоупотребление должностны</w:t>
      </w:r>
      <w:r w:rsidR="00AE7CE1">
        <w:t>ми полномочиями (ст. 285 УК РФ)</w:t>
      </w:r>
      <w:r w:rsidR="00AE7CE1" w:rsidRPr="00AE7CE1">
        <w:t>:</w:t>
      </w:r>
    </w:p>
    <w:p w:rsidR="00E85EB9" w:rsidRPr="00E85EB9" w:rsidRDefault="00AE7CE1" w:rsidP="00E85EB9">
      <w:pPr>
        <w:pStyle w:val="a3"/>
        <w:ind w:firstLine="708"/>
        <w:jc w:val="both"/>
        <w:rPr>
          <w:b/>
          <w:bCs/>
        </w:rPr>
      </w:pPr>
      <w:r w:rsidRPr="00AE7CE1">
        <w:rPr>
          <w:b/>
        </w:rPr>
        <w:t xml:space="preserve">1. </w:t>
      </w:r>
      <w:r w:rsidR="00E85EB9" w:rsidRPr="00E85EB9">
        <w:rPr>
          <w:b/>
          <w:bCs/>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85EB9" w:rsidRPr="00E85EB9" w:rsidRDefault="00E85EB9" w:rsidP="00E85EB9">
      <w:pPr>
        <w:pStyle w:val="a3"/>
        <w:ind w:firstLine="708"/>
        <w:jc w:val="both"/>
        <w:rPr>
          <w:b/>
          <w:bCs/>
        </w:rPr>
      </w:pPr>
      <w:proofErr w:type="gramStart"/>
      <w:r w:rsidRPr="00E85EB9">
        <w:rPr>
          <w:b/>
          <w:bCs/>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w:t>
      </w:r>
      <w:r>
        <w:rPr>
          <w:b/>
          <w:bCs/>
        </w:rPr>
        <w:t xml:space="preserve"> свободы на срок до</w:t>
      </w:r>
      <w:proofErr w:type="gramEnd"/>
      <w:r>
        <w:rPr>
          <w:b/>
          <w:bCs/>
        </w:rPr>
        <w:t xml:space="preserve"> четырех лет</w:t>
      </w:r>
      <w:r w:rsidRPr="00E85EB9">
        <w:rPr>
          <w:b/>
          <w:bCs/>
        </w:rPr>
        <w:t>;</w:t>
      </w:r>
    </w:p>
    <w:p w:rsidR="00C43DA1" w:rsidRPr="00AE7CE1" w:rsidRDefault="00E85EB9" w:rsidP="00E85EB9">
      <w:pPr>
        <w:pStyle w:val="a3"/>
        <w:ind w:firstLine="708"/>
        <w:jc w:val="both"/>
      </w:pPr>
      <w:r w:rsidRPr="00E85EB9">
        <w:rPr>
          <w:b/>
        </w:rPr>
        <w:t xml:space="preserve"> </w:t>
      </w:r>
      <w:r w:rsidR="00C43DA1">
        <w:t>6) нецелевое расходование средств государственных внебюджетных фондов или иное нецелевое расходование бюджетных средств (ст.</w:t>
      </w:r>
      <w:r w:rsidR="00AE7CE1">
        <w:t xml:space="preserve"> 285.1 УК РФ и ст. 285.2 УК РФ)</w:t>
      </w:r>
      <w:r w:rsidR="00AE7CE1" w:rsidRPr="00AE7CE1">
        <w:t>:</w:t>
      </w:r>
    </w:p>
    <w:p w:rsidR="00E85EB9" w:rsidRPr="00E85EB9" w:rsidRDefault="0050216A" w:rsidP="00E85EB9">
      <w:pPr>
        <w:pStyle w:val="a3"/>
        <w:ind w:firstLine="708"/>
        <w:jc w:val="both"/>
        <w:rPr>
          <w:b/>
          <w:bCs/>
        </w:rPr>
      </w:pPr>
      <w:r w:rsidRPr="0050216A">
        <w:rPr>
          <w:b/>
        </w:rPr>
        <w:t xml:space="preserve">1. </w:t>
      </w:r>
      <w:r w:rsidR="00E85EB9" w:rsidRPr="00E85EB9">
        <w:rPr>
          <w:b/>
          <w:bCs/>
        </w:rPr>
        <w:t>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E85EB9" w:rsidRPr="00E85EB9" w:rsidRDefault="00E85EB9" w:rsidP="00E85EB9">
      <w:pPr>
        <w:pStyle w:val="a3"/>
        <w:ind w:firstLine="708"/>
        <w:jc w:val="both"/>
        <w:rPr>
          <w:b/>
          <w:bCs/>
        </w:rPr>
      </w:pPr>
      <w:proofErr w:type="gramStart"/>
      <w:r w:rsidRPr="00E85EB9">
        <w:rPr>
          <w:b/>
          <w:bCs/>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Pr="00E85EB9">
        <w:rPr>
          <w:b/>
          <w:bCs/>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43DA1" w:rsidRPr="0050216A" w:rsidRDefault="00E85EB9" w:rsidP="00E85EB9">
      <w:pPr>
        <w:pStyle w:val="a3"/>
        <w:ind w:firstLine="708"/>
        <w:jc w:val="both"/>
      </w:pPr>
      <w:r w:rsidRPr="00E85EB9">
        <w:rPr>
          <w:b/>
        </w:rPr>
        <w:t xml:space="preserve"> </w:t>
      </w:r>
      <w:r w:rsidR="00C43DA1">
        <w:t>7) внесение в единые государственные реестры заведомо недостове</w:t>
      </w:r>
      <w:r w:rsidR="0050216A">
        <w:t>рных сведений (ст. 285.3 УК РФ)</w:t>
      </w:r>
      <w:r w:rsidR="0050216A" w:rsidRPr="0050216A">
        <w:t>:</w:t>
      </w:r>
    </w:p>
    <w:p w:rsidR="0050216A" w:rsidRPr="0050216A" w:rsidRDefault="0050216A" w:rsidP="0050216A">
      <w:pPr>
        <w:pStyle w:val="a3"/>
        <w:ind w:firstLine="708"/>
        <w:jc w:val="both"/>
        <w:rPr>
          <w:b/>
        </w:rPr>
      </w:pPr>
      <w:r w:rsidRPr="0050216A">
        <w:rPr>
          <w:b/>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50216A" w:rsidRPr="0050216A" w:rsidRDefault="0050216A" w:rsidP="0050216A">
      <w:pPr>
        <w:pStyle w:val="a3"/>
        <w:ind w:firstLine="708"/>
        <w:jc w:val="both"/>
        <w:rPr>
          <w:b/>
        </w:rPr>
      </w:pPr>
      <w:proofErr w:type="gramStart"/>
      <w:r w:rsidRPr="0050216A">
        <w:rPr>
          <w: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w:t>
      </w:r>
      <w:r>
        <w:rPr>
          <w:b/>
        </w:rPr>
        <w:t>ишением свободы на тот же срок</w:t>
      </w:r>
      <w:r w:rsidR="00E85EB9" w:rsidRPr="00E85EB9">
        <w:rPr>
          <w:b/>
          <w:bCs/>
        </w:rPr>
        <w:t>;</w:t>
      </w:r>
      <w:proofErr w:type="gramEnd"/>
    </w:p>
    <w:p w:rsidR="00C43DA1" w:rsidRDefault="00C43DA1" w:rsidP="0050216A">
      <w:pPr>
        <w:pStyle w:val="a3"/>
        <w:ind w:firstLine="708"/>
        <w:jc w:val="both"/>
      </w:pPr>
      <w:r>
        <w:t>8) превышение должнос</w:t>
      </w:r>
      <w:r w:rsidR="0050216A">
        <w:t>тных полномочий (ст. 286 УК РФ)</w:t>
      </w:r>
      <w:r w:rsidR="0050216A" w:rsidRPr="0050216A">
        <w:t>:</w:t>
      </w:r>
    </w:p>
    <w:p w:rsidR="0050216A" w:rsidRPr="0050216A" w:rsidRDefault="0050216A" w:rsidP="0050216A">
      <w:pPr>
        <w:pStyle w:val="a3"/>
        <w:ind w:firstLine="708"/>
        <w:jc w:val="both"/>
        <w:rPr>
          <w:b/>
          <w:bCs/>
        </w:rPr>
      </w:pPr>
      <w:r w:rsidRPr="0050216A">
        <w:rPr>
          <w:b/>
          <w:bCs/>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50216A" w:rsidRPr="0050216A" w:rsidRDefault="0050216A" w:rsidP="0050216A">
      <w:pPr>
        <w:pStyle w:val="a3"/>
        <w:ind w:firstLine="708"/>
        <w:jc w:val="both"/>
        <w:rPr>
          <w:b/>
          <w:bCs/>
        </w:rPr>
      </w:pPr>
      <w:proofErr w:type="gramStart"/>
      <w:r w:rsidRPr="0050216A">
        <w:rPr>
          <w:b/>
          <w:bCs/>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50216A">
        <w:rPr>
          <w:b/>
          <w:bCs/>
        </w:rPr>
        <w:t xml:space="preserve"> четырех лет</w:t>
      </w:r>
      <w:r w:rsidR="00E85EB9" w:rsidRPr="00E85EB9">
        <w:rPr>
          <w:b/>
          <w:bCs/>
        </w:rPr>
        <w:t>;</w:t>
      </w:r>
    </w:p>
    <w:p w:rsidR="00C43DA1" w:rsidRPr="0050216A" w:rsidRDefault="00C43DA1" w:rsidP="0050216A">
      <w:pPr>
        <w:pStyle w:val="a3"/>
        <w:ind w:firstLine="708"/>
        <w:jc w:val="both"/>
      </w:pPr>
      <w:r>
        <w:t>9) незаконное участие в предпринимательск</w:t>
      </w:r>
      <w:r w:rsidR="0050216A">
        <w:t>ой деятельности (ст. 289 УК РФ)</w:t>
      </w:r>
      <w:r w:rsidR="0050216A" w:rsidRPr="0050216A">
        <w:t>:</w:t>
      </w:r>
    </w:p>
    <w:p w:rsidR="0050216A" w:rsidRPr="0050216A" w:rsidRDefault="0050216A" w:rsidP="0050216A">
      <w:pPr>
        <w:pStyle w:val="a3"/>
        <w:ind w:firstLine="708"/>
        <w:jc w:val="both"/>
        <w:rPr>
          <w:b/>
        </w:rPr>
      </w:pPr>
      <w:r w:rsidRPr="0050216A">
        <w:rPr>
          <w:b/>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50216A" w:rsidRPr="0094133F" w:rsidRDefault="0050216A" w:rsidP="0050216A">
      <w:pPr>
        <w:pStyle w:val="a3"/>
        <w:ind w:firstLine="708"/>
        <w:jc w:val="both"/>
        <w:rPr>
          <w:b/>
        </w:rPr>
      </w:pPr>
      <w:proofErr w:type="gramStart"/>
      <w:r w:rsidRPr="0050216A">
        <w:rPr>
          <w:b/>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50216A">
        <w:rPr>
          <w:b/>
        </w:rPr>
        <w:t xml:space="preserve">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w:t>
      </w:r>
      <w:r w:rsidR="0094133F">
        <w:rPr>
          <w:b/>
        </w:rPr>
        <w:t>ем свободы на срок до двух лет</w:t>
      </w:r>
      <w:r w:rsidR="0094133F" w:rsidRPr="0094133F">
        <w:rPr>
          <w:b/>
        </w:rPr>
        <w:t>;</w:t>
      </w:r>
    </w:p>
    <w:p w:rsidR="00C43DA1" w:rsidRPr="003A5EC6" w:rsidRDefault="00C43DA1" w:rsidP="0050216A">
      <w:pPr>
        <w:pStyle w:val="a3"/>
        <w:ind w:firstLine="708"/>
        <w:jc w:val="both"/>
      </w:pPr>
      <w:r>
        <w:t>10) п</w:t>
      </w:r>
      <w:r w:rsidR="0050216A">
        <w:t>олучение взятки (ст. 290 УК РФ)</w:t>
      </w:r>
      <w:r w:rsidR="0050216A" w:rsidRPr="0050216A">
        <w:t>:</w:t>
      </w:r>
    </w:p>
    <w:p w:rsidR="00DF1DF1" w:rsidRPr="00DF1DF1" w:rsidRDefault="0050216A" w:rsidP="00DF1DF1">
      <w:pPr>
        <w:pStyle w:val="a3"/>
        <w:ind w:firstLine="708"/>
        <w:jc w:val="both"/>
        <w:rPr>
          <w:b/>
          <w:bCs/>
        </w:rPr>
      </w:pPr>
      <w:r w:rsidRPr="0050216A">
        <w:rPr>
          <w:b/>
        </w:rPr>
        <w:t xml:space="preserve">1. </w:t>
      </w:r>
      <w:r w:rsidR="00DF1DF1" w:rsidRPr="00DF1DF1">
        <w:rPr>
          <w:b/>
          <w:bCs/>
        </w:rPr>
        <w:t xml:space="preserve">Получение должностным лицом, </w:t>
      </w:r>
      <w:r w:rsidR="00DF1DF1" w:rsidRPr="0094133F">
        <w:rPr>
          <w:b/>
          <w:bCs/>
        </w:rPr>
        <w:t>иностранным должностным лицом</w:t>
      </w:r>
      <w:r w:rsidR="00DF1DF1" w:rsidRPr="00DF1DF1">
        <w:rPr>
          <w:b/>
          <w:bCs/>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r w:rsidR="00DF1DF1" w:rsidRPr="0094133F">
        <w:rPr>
          <w:b/>
          <w:bCs/>
        </w:rPr>
        <w:t>имущественного характера</w:t>
      </w:r>
      <w:r w:rsidR="00DF1DF1" w:rsidRPr="00DF1DF1">
        <w:rPr>
          <w:b/>
          <w:bCs/>
        </w:rPr>
        <w:t xml:space="preserve">, предоставления иных имущественных прав (в том </w:t>
      </w:r>
      <w:proofErr w:type="gramStart"/>
      <w:r w:rsidR="00DF1DF1" w:rsidRPr="00DF1DF1">
        <w:rPr>
          <w:b/>
          <w:bCs/>
        </w:rPr>
        <w:t>числе</w:t>
      </w:r>
      <w:proofErr w:type="gramEnd"/>
      <w:r w:rsidR="00DF1DF1" w:rsidRPr="00DF1DF1">
        <w:rPr>
          <w:b/>
          <w:bCs/>
        </w:rPr>
        <w:t xml:space="preserve"> когда взятка по указанию должностного лица передается иному физическому или юридическому лицу) за совершение </w:t>
      </w:r>
      <w:r w:rsidR="00DF1DF1" w:rsidRPr="0094133F">
        <w:rPr>
          <w:b/>
          <w:bCs/>
        </w:rPr>
        <w:t>действий (бездействие)</w:t>
      </w:r>
      <w:r w:rsidR="00DF1DF1" w:rsidRPr="00DF1DF1">
        <w:rPr>
          <w:b/>
          <w:bCs/>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r w:rsidR="00DF1DF1" w:rsidRPr="0094133F">
        <w:rPr>
          <w:b/>
          <w:bCs/>
        </w:rPr>
        <w:t>общее покровительство</w:t>
      </w:r>
      <w:r w:rsidR="00DF1DF1" w:rsidRPr="00DF1DF1">
        <w:rPr>
          <w:b/>
          <w:bCs/>
        </w:rPr>
        <w:t xml:space="preserve"> или </w:t>
      </w:r>
      <w:r w:rsidR="00DF1DF1" w:rsidRPr="0094133F">
        <w:rPr>
          <w:b/>
          <w:bCs/>
        </w:rPr>
        <w:t>попустительство</w:t>
      </w:r>
      <w:r w:rsidR="00DF1DF1" w:rsidRPr="00DF1DF1">
        <w:rPr>
          <w:b/>
          <w:bCs/>
        </w:rPr>
        <w:t xml:space="preserve"> по службе -</w:t>
      </w:r>
    </w:p>
    <w:p w:rsidR="0050216A" w:rsidRPr="0094133F" w:rsidRDefault="00DF1DF1" w:rsidP="00DF1DF1">
      <w:pPr>
        <w:pStyle w:val="a3"/>
        <w:ind w:firstLine="708"/>
        <w:jc w:val="both"/>
        <w:rPr>
          <w:b/>
          <w:bCs/>
        </w:rPr>
      </w:pPr>
      <w:proofErr w:type="gramStart"/>
      <w:r w:rsidRPr="00DF1DF1">
        <w:rPr>
          <w:b/>
          <w:bCs/>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DF1DF1">
        <w:rPr>
          <w:b/>
          <w:bCs/>
        </w:rPr>
        <w:t xml:space="preserve"> </w:t>
      </w:r>
      <w:proofErr w:type="gramStart"/>
      <w:r w:rsidRPr="00DF1DF1">
        <w:rPr>
          <w:b/>
          <w:bCs/>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w:t>
      </w:r>
      <w:r w:rsidR="0094133F">
        <w:rPr>
          <w:b/>
          <w:bCs/>
        </w:rPr>
        <w:t xml:space="preserve"> или без такового</w:t>
      </w:r>
      <w:r w:rsidR="0094133F" w:rsidRPr="0094133F">
        <w:rPr>
          <w:b/>
          <w:bCs/>
        </w:rPr>
        <w:t>;</w:t>
      </w:r>
      <w:proofErr w:type="gramEnd"/>
    </w:p>
    <w:p w:rsidR="00797AED" w:rsidRDefault="0050216A" w:rsidP="0050216A">
      <w:pPr>
        <w:pStyle w:val="a3"/>
        <w:ind w:firstLine="708"/>
        <w:jc w:val="both"/>
      </w:pPr>
      <w:r>
        <w:t>11) дача взятки (ст. 291 УК РФ)</w:t>
      </w:r>
      <w:r w:rsidRPr="0050216A">
        <w:t>:</w:t>
      </w:r>
    </w:p>
    <w:p w:rsidR="00797AED" w:rsidRPr="00797AED" w:rsidRDefault="00797AED" w:rsidP="00797AED">
      <w:pPr>
        <w:pStyle w:val="a3"/>
        <w:ind w:firstLine="708"/>
        <w:jc w:val="both"/>
        <w:rPr>
          <w:b/>
        </w:rPr>
      </w:pPr>
      <w:r w:rsidRPr="00797AED">
        <w:rPr>
          <w:b/>
        </w:rPr>
        <w:t xml:space="preserve">1. Дача взятки </w:t>
      </w:r>
      <w:r w:rsidRPr="0094133F">
        <w:rPr>
          <w:b/>
        </w:rPr>
        <w:t>должностному лицу</w:t>
      </w:r>
      <w:r w:rsidRPr="00797AED">
        <w:rPr>
          <w:b/>
        </w:rPr>
        <w:t xml:space="preserve">, </w:t>
      </w:r>
      <w:r w:rsidRPr="0094133F">
        <w:rPr>
          <w:b/>
        </w:rPr>
        <w:t>иностранному должностному лицу</w:t>
      </w:r>
      <w:r w:rsidRPr="00797AED">
        <w:rPr>
          <w:b/>
        </w:rPr>
        <w:t xml:space="preserve"> либо </w:t>
      </w:r>
      <w:r w:rsidRPr="0094133F">
        <w:rPr>
          <w:b/>
        </w:rPr>
        <w:t>должностному лицу публичной международной организации</w:t>
      </w:r>
      <w:r w:rsidRPr="00797AED">
        <w:rPr>
          <w:b/>
        </w:rPr>
        <w:t xml:space="preserve"> лично или через </w:t>
      </w:r>
      <w:r w:rsidRPr="0094133F">
        <w:rPr>
          <w:b/>
        </w:rPr>
        <w:t>посредника</w:t>
      </w:r>
      <w:r w:rsidRPr="00797AED">
        <w:rPr>
          <w:b/>
        </w:rPr>
        <w:t xml:space="preserve"> (в </w:t>
      </w:r>
      <w:r w:rsidRPr="00797AED">
        <w:rPr>
          <w:b/>
        </w:rPr>
        <w:lastRenderedPageBreak/>
        <w:t xml:space="preserve">том </w:t>
      </w:r>
      <w:proofErr w:type="gramStart"/>
      <w:r w:rsidRPr="00797AED">
        <w:rPr>
          <w:b/>
        </w:rPr>
        <w:t>числе</w:t>
      </w:r>
      <w:proofErr w:type="gramEnd"/>
      <w:r w:rsidRPr="00797AED">
        <w:rPr>
          <w:b/>
        </w:rPr>
        <w:t xml:space="preserve"> когда взятка по указанию должностного лица передается иному физическому или юридическому лицу) -</w:t>
      </w:r>
    </w:p>
    <w:p w:rsidR="00797AED" w:rsidRPr="0094133F" w:rsidRDefault="00797AED" w:rsidP="00797AED">
      <w:pPr>
        <w:pStyle w:val="a3"/>
        <w:ind w:firstLine="708"/>
        <w:jc w:val="both"/>
        <w:rPr>
          <w:b/>
        </w:rPr>
      </w:pPr>
      <w:proofErr w:type="gramStart"/>
      <w:r w:rsidRPr="00797AED">
        <w:rPr>
          <w:b/>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797AED">
        <w:rPr>
          <w:b/>
        </w:rPr>
        <w:t xml:space="preserve"> на срок до трех лет, либо лишением свободы на срок до двух лет со штрафом в размере от пятикратной до десятикратной</w:t>
      </w:r>
      <w:r w:rsidR="0094133F">
        <w:rPr>
          <w:b/>
        </w:rPr>
        <w:t xml:space="preserve"> суммы взятки или без такового</w:t>
      </w:r>
      <w:r w:rsidR="0094133F" w:rsidRPr="0094133F">
        <w:rPr>
          <w:b/>
        </w:rPr>
        <w:t>;</w:t>
      </w:r>
    </w:p>
    <w:p w:rsidR="00C43DA1" w:rsidRDefault="00C43DA1" w:rsidP="0050216A">
      <w:pPr>
        <w:pStyle w:val="a3"/>
        <w:ind w:firstLine="708"/>
        <w:jc w:val="both"/>
      </w:pPr>
      <w:r>
        <w:t>12) слу</w:t>
      </w:r>
      <w:r w:rsidR="0050216A">
        <w:t>жебный подлог  (ст. 292 УК РФ)</w:t>
      </w:r>
      <w:r w:rsidR="0050216A" w:rsidRPr="0050216A">
        <w:t>:</w:t>
      </w:r>
    </w:p>
    <w:p w:rsidR="00797AED" w:rsidRPr="00797AED" w:rsidRDefault="00797AED" w:rsidP="00797AED">
      <w:pPr>
        <w:pStyle w:val="a3"/>
        <w:ind w:firstLine="708"/>
        <w:jc w:val="both"/>
        <w:rPr>
          <w:b/>
        </w:rPr>
      </w:pPr>
      <w:r w:rsidRPr="00797AED">
        <w:rPr>
          <w:b/>
        </w:rPr>
        <w:t xml:space="preserve">1. </w:t>
      </w:r>
      <w:proofErr w:type="gramStart"/>
      <w:r w:rsidRPr="00797AED">
        <w:rPr>
          <w:b/>
        </w:rPr>
        <w:t xml:space="preserve">Служебный подлог, то есть </w:t>
      </w:r>
      <w:r w:rsidRPr="0094133F">
        <w:rPr>
          <w:b/>
        </w:rPr>
        <w:t>внесение</w:t>
      </w:r>
      <w:r w:rsidRPr="00797AED">
        <w:rPr>
          <w:b/>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sidRPr="0094133F">
        <w:rPr>
          <w:b/>
        </w:rPr>
        <w:t>частью первой статьи 292.1</w:t>
      </w:r>
      <w:r w:rsidRPr="00797AED">
        <w:rPr>
          <w:b/>
        </w:rPr>
        <w:t xml:space="preserve"> настоящего Кодекса), -</w:t>
      </w:r>
      <w:r>
        <w:rPr>
          <w:b/>
        </w:rPr>
        <w:t xml:space="preserve"> </w:t>
      </w:r>
      <w:r w:rsidRPr="00797AED">
        <w:rPr>
          <w:b/>
        </w:rPr>
        <w:t>(в ред. Федеральных законов</w:t>
      </w:r>
      <w:proofErr w:type="gramEnd"/>
      <w:r w:rsidRPr="00797AED">
        <w:rPr>
          <w:b/>
        </w:rPr>
        <w:t xml:space="preserve"> от 08.04.2008 </w:t>
      </w:r>
      <w:r w:rsidRPr="0094133F">
        <w:rPr>
          <w:b/>
        </w:rPr>
        <w:t>N 43-ФЗ</w:t>
      </w:r>
      <w:r w:rsidRPr="00797AED">
        <w:rPr>
          <w:b/>
        </w:rPr>
        <w:t xml:space="preserve">, от 05.05.2014 </w:t>
      </w:r>
      <w:r w:rsidRPr="0094133F">
        <w:rPr>
          <w:b/>
        </w:rPr>
        <w:t>N 96-ФЗ</w:t>
      </w:r>
      <w:r w:rsidRPr="00797AED">
        <w:rPr>
          <w:b/>
        </w:rPr>
        <w:t>)</w:t>
      </w:r>
    </w:p>
    <w:p w:rsidR="00797AED" w:rsidRPr="0094133F" w:rsidRDefault="00797AED" w:rsidP="00797AED">
      <w:pPr>
        <w:pStyle w:val="a3"/>
        <w:ind w:firstLine="708"/>
        <w:jc w:val="both"/>
        <w:rPr>
          <w:b/>
        </w:rPr>
      </w:pPr>
      <w:proofErr w:type="gramStart"/>
      <w:r w:rsidRPr="00797AED">
        <w:rPr>
          <w: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w:t>
      </w:r>
      <w:r w:rsidR="0094133F">
        <w:rPr>
          <w:b/>
        </w:rPr>
        <w:t>ием свободы на срок до</w:t>
      </w:r>
      <w:proofErr w:type="gramEnd"/>
      <w:r w:rsidR="0094133F">
        <w:rPr>
          <w:b/>
        </w:rPr>
        <w:t xml:space="preserve"> двух лет</w:t>
      </w:r>
      <w:r w:rsidR="0094133F" w:rsidRPr="0094133F">
        <w:rPr>
          <w:b/>
        </w:rPr>
        <w:t>;</w:t>
      </w:r>
    </w:p>
    <w:p w:rsidR="00C43DA1" w:rsidRDefault="0050216A" w:rsidP="0050216A">
      <w:pPr>
        <w:pStyle w:val="a3"/>
        <w:ind w:firstLine="708"/>
        <w:jc w:val="both"/>
      </w:pPr>
      <w:r>
        <w:t>13) халатность (ст. 293 УК РФ)</w:t>
      </w:r>
      <w:r w:rsidRPr="00797AED">
        <w:t>:</w:t>
      </w:r>
    </w:p>
    <w:p w:rsidR="00797AED" w:rsidRPr="00797AED" w:rsidRDefault="00797AED" w:rsidP="00797AED">
      <w:pPr>
        <w:pStyle w:val="a3"/>
        <w:ind w:firstLine="708"/>
        <w:jc w:val="both"/>
        <w:rPr>
          <w:b/>
        </w:rPr>
      </w:pPr>
      <w:r w:rsidRPr="00797AED">
        <w:rPr>
          <w:b/>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797AED" w:rsidRPr="0094133F" w:rsidRDefault="00797AED" w:rsidP="00797AED">
      <w:pPr>
        <w:pStyle w:val="a3"/>
        <w:ind w:firstLine="708"/>
        <w:jc w:val="both"/>
        <w:rPr>
          <w:b/>
        </w:rPr>
      </w:pPr>
      <w:r w:rsidRPr="00797AED">
        <w:rPr>
          <w: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w:t>
      </w:r>
      <w:r w:rsidR="0094133F">
        <w:rPr>
          <w:b/>
        </w:rPr>
        <w:t>рестом на срок до трех месяцев</w:t>
      </w:r>
      <w:r w:rsidR="0094133F" w:rsidRPr="0094133F">
        <w:rPr>
          <w:b/>
        </w:rPr>
        <w:t>;</w:t>
      </w:r>
    </w:p>
    <w:p w:rsidR="00C43DA1" w:rsidRDefault="00C43DA1" w:rsidP="0050216A">
      <w:pPr>
        <w:pStyle w:val="a3"/>
        <w:ind w:firstLine="708"/>
        <w:jc w:val="both"/>
      </w:pPr>
      <w:r>
        <w:t>14) провокация взятки (ст. 304 УК РФ).</w:t>
      </w:r>
    </w:p>
    <w:p w:rsidR="0094133F" w:rsidRPr="0094133F" w:rsidRDefault="0094133F" w:rsidP="0094133F">
      <w:pPr>
        <w:pStyle w:val="a3"/>
        <w:ind w:firstLine="708"/>
        <w:jc w:val="both"/>
        <w:rPr>
          <w:b/>
          <w:bCs/>
        </w:rPr>
      </w:pPr>
      <w:proofErr w:type="gramStart"/>
      <w:r w:rsidRPr="0094133F">
        <w:rPr>
          <w:b/>
          <w:bCs/>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w:t>
      </w:r>
      <w:proofErr w:type="gramEnd"/>
      <w:r w:rsidRPr="0094133F">
        <w:rPr>
          <w:b/>
          <w:bCs/>
        </w:rPr>
        <w:t xml:space="preserve">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94133F" w:rsidRPr="0094133F" w:rsidRDefault="0094133F" w:rsidP="0094133F">
      <w:pPr>
        <w:pStyle w:val="a3"/>
        <w:ind w:firstLine="708"/>
        <w:jc w:val="both"/>
        <w:rPr>
          <w:b/>
          <w:bCs/>
        </w:rPr>
      </w:pPr>
      <w:proofErr w:type="gramStart"/>
      <w:r w:rsidRPr="0094133F">
        <w:rPr>
          <w:b/>
          <w:bCs/>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94133F">
        <w:rPr>
          <w:b/>
          <w:bCs/>
        </w:rPr>
        <w:t xml:space="preserve"> определенные должности или заниматься определенной деятельностью на срок до трех лет или без такового.</w:t>
      </w:r>
    </w:p>
    <w:p w:rsidR="00C43DA1" w:rsidRDefault="00C43DA1" w:rsidP="0050216A">
      <w:pPr>
        <w:pStyle w:val="a3"/>
        <w:ind w:firstLine="708"/>
        <w:jc w:val="both"/>
      </w:pPr>
      <w:r>
        <w:t>Необходимо помнить, что преступления против интересов службы в коммерческих или иных организациях (глава 23 УК РФ), не могут быть отнесены к числу коррупционных, поскольку они непосредственно не причиняют вреда интересам государственной службы или службы в органах местного самоуправления.</w:t>
      </w:r>
    </w:p>
    <w:p w:rsidR="00C43DA1" w:rsidRDefault="00C43DA1" w:rsidP="0050216A">
      <w:pPr>
        <w:pStyle w:val="a3"/>
        <w:ind w:firstLine="708"/>
        <w:jc w:val="both"/>
      </w:pPr>
      <w:r>
        <w:t>В целом, к коррупционным правонарушениям относятся деяния, выражающиеся в незаконном получении преимуществ лицами, уполномоченными на выполнение государственных функций и вопросов местного значения муниципальных образований (городского или сельского поселения, муниципального района, городского округа либо внутригородской территории города федерального значения), либо в предоставлении данным лицам таких преимуществ, а также совокупность самих этих лиц.</w:t>
      </w:r>
    </w:p>
    <w:p w:rsidR="00C43DA1" w:rsidRDefault="00C43DA1" w:rsidP="0050216A">
      <w:pPr>
        <w:pStyle w:val="a3"/>
        <w:ind w:firstLine="708"/>
        <w:jc w:val="both"/>
      </w:pPr>
      <w:r>
        <w:t>К коррупциогенным правонарушениям (т.е. нарушениям, которые могут привести к коррупционным преступлениям) могут относиться все нарушения законодательства в сфере прохождения государственной и муниципальной службы, соблюдения всех ограничений и запретов, наложенных на должностных лиц государственных органов и органов местного самоуправления.</w:t>
      </w:r>
    </w:p>
    <w:p w:rsidR="00C43DA1" w:rsidRDefault="00714078" w:rsidP="0050216A">
      <w:pPr>
        <w:pStyle w:val="a3"/>
        <w:ind w:firstLine="708"/>
        <w:jc w:val="both"/>
      </w:pPr>
      <w:r>
        <w:rPr>
          <w:rStyle w:val="a4"/>
          <w:color w:val="FF0000"/>
        </w:rPr>
        <w:t>3</w:t>
      </w:r>
      <w:r w:rsidR="00C43DA1">
        <w:rPr>
          <w:rStyle w:val="a4"/>
          <w:color w:val="FF0000"/>
        </w:rPr>
        <w:t>. Что такое «противодействие коррупции»? </w:t>
      </w:r>
    </w:p>
    <w:p w:rsidR="00C43DA1" w:rsidRDefault="00C43DA1" w:rsidP="00714078">
      <w:pPr>
        <w:pStyle w:val="a3"/>
        <w:ind w:firstLine="709"/>
        <w:jc w:val="both"/>
      </w:pPr>
      <w:r>
        <w:t>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43DA1" w:rsidRDefault="00C43DA1" w:rsidP="00714078">
      <w:pPr>
        <w:pStyle w:val="a3"/>
        <w:ind w:firstLine="709"/>
        <w:jc w:val="both"/>
      </w:pPr>
      <w:r>
        <w:t>а) по предупреждению коррупции, в том числе по выявлению и последующему устранению причин коррупции (профилактика коррупции);</w:t>
      </w:r>
    </w:p>
    <w:p w:rsidR="00C43DA1" w:rsidRDefault="00C43DA1" w:rsidP="00714078">
      <w:pPr>
        <w:pStyle w:val="a3"/>
        <w:ind w:firstLine="709"/>
        <w:jc w:val="both"/>
      </w:pPr>
      <w:r>
        <w:t>б) по выявлению, предупреждению, пресечению, раскрытию и расследованию коррупционных правонарушений (борьба с коррупцией);</w:t>
      </w:r>
    </w:p>
    <w:p w:rsidR="00C43DA1" w:rsidRDefault="00C43DA1" w:rsidP="00714078">
      <w:pPr>
        <w:pStyle w:val="a3"/>
        <w:ind w:firstLine="709"/>
        <w:jc w:val="both"/>
      </w:pPr>
      <w:r>
        <w:t>в) по минимизации и (или) ликвидации последствий коррупционных правонарушений.</w:t>
      </w:r>
    </w:p>
    <w:p w:rsidR="00C43DA1" w:rsidRDefault="00714078" w:rsidP="00714078">
      <w:pPr>
        <w:pStyle w:val="a3"/>
        <w:ind w:firstLine="708"/>
        <w:jc w:val="both"/>
      </w:pPr>
      <w:r>
        <w:rPr>
          <w:rStyle w:val="a4"/>
          <w:color w:val="FF0000"/>
        </w:rPr>
        <w:t>4</w:t>
      </w:r>
      <w:r w:rsidR="00C43DA1">
        <w:rPr>
          <w:rStyle w:val="a4"/>
          <w:color w:val="FF0000"/>
        </w:rPr>
        <w:t>. Что является предметом взятки? </w:t>
      </w:r>
    </w:p>
    <w:p w:rsidR="00C43DA1" w:rsidRDefault="00C43DA1" w:rsidP="00714078">
      <w:pPr>
        <w:pStyle w:val="a3"/>
        <w:ind w:firstLine="709"/>
        <w:jc w:val="both"/>
      </w:pPr>
      <w: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C43DA1" w:rsidRDefault="00C43DA1" w:rsidP="00714078">
      <w:pPr>
        <w:pStyle w:val="a3"/>
        <w:ind w:firstLine="709"/>
        <w:jc w:val="both"/>
      </w:pPr>
      <w:proofErr w:type="gramStart"/>
      <w:r>
        <w:t xml:space="preserve">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w:t>
      </w:r>
      <w:r>
        <w:lastRenderedPageBreak/>
        <w:t>имущества, в частности автотранспорта, для его временного использования, прощение долга или исполнение</w:t>
      </w:r>
      <w:proofErr w:type="gramEnd"/>
      <w:r>
        <w:t xml:space="preserve"> обязательств перед другими лицами).</w:t>
      </w:r>
    </w:p>
    <w:p w:rsidR="00C43DA1" w:rsidRDefault="00C43DA1" w:rsidP="00714078">
      <w:pPr>
        <w:pStyle w:val="a3"/>
        <w:ind w:firstLine="709"/>
        <w:jc w:val="both"/>
      </w:pPr>
      <w: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w:t>
      </w:r>
      <w:proofErr w:type="gramStart"/>
      <w:r>
        <w:t>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(Постановление Пленума Верховного Суда РФ от 09.07.2013 N 24 "О судебной практике по делам о взяточничестве и об иных коррупционных преступлениях").</w:t>
      </w:r>
      <w:proofErr w:type="gramEnd"/>
    </w:p>
    <w:p w:rsidR="00C43DA1" w:rsidRDefault="00714078" w:rsidP="00714078">
      <w:pPr>
        <w:pStyle w:val="a3"/>
        <w:ind w:firstLine="708"/>
        <w:jc w:val="both"/>
      </w:pPr>
      <w:r>
        <w:rPr>
          <w:rStyle w:val="a4"/>
          <w:color w:val="FF0000"/>
        </w:rPr>
        <w:t>5</w:t>
      </w:r>
      <w:r w:rsidR="00C43DA1">
        <w:rPr>
          <w:rStyle w:val="a4"/>
          <w:color w:val="FF0000"/>
        </w:rPr>
        <w:t>. Какие действия можно считать вымогательством взятки? </w:t>
      </w:r>
    </w:p>
    <w:p w:rsidR="00C43DA1" w:rsidRDefault="00C43DA1" w:rsidP="00714078">
      <w:pPr>
        <w:pStyle w:val="a3"/>
        <w:ind w:firstLine="708"/>
        <w:jc w:val="both"/>
      </w:pPr>
      <w:proofErr w:type="gramStart"/>
      <w:r>
        <w:t>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t xml:space="preserve"> </w:t>
      </w:r>
      <w:proofErr w:type="gramStart"/>
      <w:r>
        <w:t xml:space="preserve">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t>правоохраняемых</w:t>
      </w:r>
      <w:proofErr w:type="spellEnd"/>
      <w:r>
        <w:t xml:space="preserve"> интересов (например, умышленное нарушение установленных законом сроков рассмотрения обращений граждан) (Постановление Пленума Верховного Суда РФ от 09.07.2013 N 24 "О судебной практике по делам о взяточничестве и об иных коррупционных преступлениях").</w:t>
      </w:r>
      <w:proofErr w:type="gramEnd"/>
    </w:p>
    <w:p w:rsidR="00C43DA1" w:rsidRDefault="00714078" w:rsidP="00714078">
      <w:pPr>
        <w:pStyle w:val="a3"/>
        <w:ind w:firstLine="708"/>
        <w:jc w:val="both"/>
      </w:pPr>
      <w:r>
        <w:rPr>
          <w:rStyle w:val="a4"/>
          <w:color w:val="FF0000"/>
        </w:rPr>
        <w:t>6</w:t>
      </w:r>
      <w:r w:rsidR="00C43DA1">
        <w:rPr>
          <w:rStyle w:val="a4"/>
          <w:color w:val="FF0000"/>
        </w:rPr>
        <w:t>. Может ли посредник во взяточничестве быть привлечён к уголовной ответственности? </w:t>
      </w:r>
    </w:p>
    <w:p w:rsidR="00C43DA1" w:rsidRDefault="00C43DA1" w:rsidP="00714078">
      <w:pPr>
        <w:pStyle w:val="a3"/>
        <w:ind w:firstLine="708"/>
        <w:jc w:val="both"/>
      </w:pPr>
      <w:r>
        <w:t>Да, может.</w:t>
      </w:r>
    </w:p>
    <w:p w:rsidR="002D7480" w:rsidRPr="00475BCE" w:rsidRDefault="002D7480" w:rsidP="003C0700">
      <w:pPr>
        <w:pStyle w:val="a3"/>
        <w:ind w:firstLine="708"/>
        <w:jc w:val="both"/>
        <w:rPr>
          <w:b/>
        </w:rPr>
      </w:pPr>
      <w:r w:rsidRPr="00475BCE">
        <w:rPr>
          <w:b/>
        </w:rPr>
        <w:t xml:space="preserve">Статья 291.1. </w:t>
      </w:r>
      <w:r w:rsidR="00475BCE" w:rsidRPr="00475BCE">
        <w:rPr>
          <w:b/>
        </w:rPr>
        <w:t xml:space="preserve">УК РФ. </w:t>
      </w:r>
      <w:r w:rsidRPr="00475BCE">
        <w:rPr>
          <w:b/>
        </w:rPr>
        <w:t>Посредничество во</w:t>
      </w:r>
      <w:r w:rsidR="003C0700" w:rsidRPr="00475BCE">
        <w:rPr>
          <w:b/>
        </w:rPr>
        <w:t xml:space="preserve"> взяточничестве</w:t>
      </w:r>
    </w:p>
    <w:p w:rsidR="002D7480" w:rsidRDefault="002D7480" w:rsidP="003C0700">
      <w:pPr>
        <w:pStyle w:val="a3"/>
        <w:ind w:firstLine="708"/>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9" w:history="1">
        <w:r w:rsidRPr="003C0700">
          <w:t>значительном размере</w:t>
        </w:r>
      </w:hyperlink>
      <w:r>
        <w:t>, -</w:t>
      </w:r>
    </w:p>
    <w:p w:rsidR="002D7480" w:rsidRPr="003C0700" w:rsidRDefault="002D7480" w:rsidP="003C0700">
      <w:pPr>
        <w:pStyle w:val="a3"/>
        <w:ind w:firstLine="708"/>
        <w:jc w:val="both"/>
      </w:pPr>
      <w:proofErr w:type="gramStart"/>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t xml:space="preserve"> </w:t>
      </w:r>
      <w:proofErr w:type="gramStart"/>
      <w:r>
        <w:t>размере</w:t>
      </w:r>
      <w:proofErr w:type="gramEnd"/>
      <w:r>
        <w:t xml:space="preserve"> до двадцатикратной суммы взятки или без такового.</w:t>
      </w:r>
    </w:p>
    <w:p w:rsidR="003C0700" w:rsidRPr="00F901F2" w:rsidRDefault="003C0700" w:rsidP="00714078">
      <w:pPr>
        <w:pStyle w:val="a3"/>
        <w:ind w:firstLine="708"/>
        <w:jc w:val="both"/>
        <w:rPr>
          <w:rStyle w:val="a4"/>
          <w:color w:val="FF0000"/>
        </w:rPr>
      </w:pPr>
    </w:p>
    <w:p w:rsidR="003C0700" w:rsidRPr="00F901F2" w:rsidRDefault="003C0700" w:rsidP="00714078">
      <w:pPr>
        <w:pStyle w:val="a3"/>
        <w:ind w:firstLine="708"/>
        <w:jc w:val="both"/>
        <w:rPr>
          <w:rStyle w:val="a4"/>
          <w:color w:val="FF0000"/>
        </w:rPr>
      </w:pPr>
    </w:p>
    <w:p w:rsidR="003C0700" w:rsidRPr="00F901F2" w:rsidRDefault="003C0700" w:rsidP="00714078">
      <w:pPr>
        <w:pStyle w:val="a3"/>
        <w:ind w:firstLine="708"/>
        <w:jc w:val="both"/>
        <w:rPr>
          <w:rStyle w:val="a4"/>
          <w:color w:val="FF0000"/>
        </w:rPr>
      </w:pPr>
    </w:p>
    <w:p w:rsidR="00C43DA1" w:rsidRDefault="00714078" w:rsidP="00714078">
      <w:pPr>
        <w:pStyle w:val="a3"/>
        <w:ind w:firstLine="708"/>
        <w:jc w:val="both"/>
      </w:pPr>
      <w:r>
        <w:rPr>
          <w:rStyle w:val="a4"/>
          <w:color w:val="FF0000"/>
        </w:rPr>
        <w:lastRenderedPageBreak/>
        <w:t>7</w:t>
      </w:r>
      <w:r w:rsidR="00C43DA1">
        <w:rPr>
          <w:rStyle w:val="a4"/>
          <w:color w:val="FF0000"/>
        </w:rPr>
        <w:t>. Возвращаются ли взяткодателю денежные средства и иные ценности, ставшие предметом взятки?</w:t>
      </w:r>
      <w:r w:rsidR="00C43DA1">
        <w:rPr>
          <w:rStyle w:val="a4"/>
        </w:rPr>
        <w:t> </w:t>
      </w:r>
    </w:p>
    <w:p w:rsidR="00C43DA1" w:rsidRDefault="00C43DA1" w:rsidP="00714078">
      <w:pPr>
        <w:pStyle w:val="a3"/>
        <w:ind w:firstLine="708"/>
        <w:jc w:val="both"/>
      </w:pPr>
      <w:r>
        <w:t>Изъятые деньги и другие ценности, являющиеся предметом взятки или коммерческого подкупа и признанные вещественными доказательствами, подлежат обращению в доход государства на основании пункта 4</w:t>
      </w:r>
      <w:r w:rsidR="003C0700" w:rsidRPr="003C0700">
        <w:t>.1</w:t>
      </w:r>
      <w:r>
        <w:t xml:space="preserve"> части третьей статьи 81 УПК РФ как нажитые преступным путем.</w:t>
      </w:r>
    </w:p>
    <w:p w:rsidR="00C43DA1" w:rsidRDefault="00C43DA1" w:rsidP="00714078">
      <w:pPr>
        <w:pStyle w:val="a3"/>
        <w:ind w:firstLine="708"/>
        <w:jc w:val="both"/>
      </w:pPr>
      <w:r>
        <w:t>Освобождение взяткодателя либо лица, совершившего коммерческий подкуп,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C43DA1" w:rsidRDefault="00C43DA1" w:rsidP="00714078">
      <w:pPr>
        <w:pStyle w:val="a3"/>
        <w:ind w:firstLine="708"/>
        <w:jc w:val="both"/>
      </w:pPr>
      <w:r>
        <w:t>Не могут быть обращены в доход государства деньги и другие ценности в случаях, когда в отношении лица были заявлены требования о даче взятки или о незаконной передаче денег, ценных бумаг, иного имущества в виде коммерческого подкупа, если до передачи этих ценностей лицо добровольно заявило об этом органу, имеющему право возбуждать уголовное дело, и передача денег, ценных бумаг, иного имущества проходила под их контролем с целью задержания с поличным лица, заявившего такие требования. В этих случаях деньги и другие ценности, явившиеся предметом взятки или коммерческого подкупа, подлежат возвращению их владельцу.</w:t>
      </w:r>
    </w:p>
    <w:p w:rsidR="008F2CF4" w:rsidRPr="008D194B" w:rsidRDefault="00714078" w:rsidP="00714078">
      <w:pPr>
        <w:pStyle w:val="a3"/>
        <w:ind w:firstLine="708"/>
        <w:jc w:val="both"/>
        <w:rPr>
          <w:rStyle w:val="a4"/>
          <w:color w:val="FF0000"/>
        </w:rPr>
      </w:pPr>
      <w:r w:rsidRPr="00714078">
        <w:rPr>
          <w:rStyle w:val="a4"/>
          <w:color w:val="FF0000"/>
        </w:rPr>
        <w:t>8.</w:t>
      </w:r>
      <w:r>
        <w:rPr>
          <w:rStyle w:val="a4"/>
          <w:color w:val="FF0000"/>
        </w:rPr>
        <w:t xml:space="preserve"> Понятие «индекс восприятия коррупции»</w:t>
      </w:r>
      <w:r w:rsidRPr="008D194B">
        <w:rPr>
          <w:rStyle w:val="a4"/>
          <w:color w:val="FF0000"/>
        </w:rPr>
        <w:t>:</w:t>
      </w:r>
    </w:p>
    <w:p w:rsidR="008D194B" w:rsidRPr="008D194B" w:rsidRDefault="008D194B" w:rsidP="008D19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D194B">
        <w:rPr>
          <w:rFonts w:ascii="Times New Roman" w:eastAsia="Times New Roman" w:hAnsi="Times New Roman" w:cs="Times New Roman"/>
          <w:b/>
          <w:bCs/>
          <w:sz w:val="24"/>
          <w:szCs w:val="24"/>
          <w:lang w:eastAsia="ru-RU"/>
        </w:rPr>
        <w:t>Индекс восприятия коррупции</w:t>
      </w:r>
      <w:r w:rsidRPr="008D194B">
        <w:rPr>
          <w:rFonts w:ascii="Times New Roman" w:eastAsia="Times New Roman" w:hAnsi="Times New Roman" w:cs="Times New Roman"/>
          <w:sz w:val="24"/>
          <w:szCs w:val="24"/>
          <w:lang w:eastAsia="ru-RU"/>
        </w:rPr>
        <w:t xml:space="preserve"> (</w:t>
      </w:r>
      <w:proofErr w:type="spellStart"/>
      <w:r w:rsidRPr="008D194B">
        <w:rPr>
          <w:rFonts w:ascii="Times New Roman" w:eastAsia="Times New Roman" w:hAnsi="Times New Roman" w:cs="Times New Roman"/>
          <w:sz w:val="24"/>
          <w:szCs w:val="24"/>
          <w:lang w:eastAsia="ru-RU"/>
        </w:rPr>
        <w:t>Corruption</w:t>
      </w:r>
      <w:proofErr w:type="spellEnd"/>
      <w:r w:rsidRPr="008D194B">
        <w:rPr>
          <w:rFonts w:ascii="Times New Roman" w:eastAsia="Times New Roman" w:hAnsi="Times New Roman" w:cs="Times New Roman"/>
          <w:sz w:val="24"/>
          <w:szCs w:val="24"/>
          <w:lang w:eastAsia="ru-RU"/>
        </w:rPr>
        <w:t xml:space="preserve"> </w:t>
      </w:r>
      <w:proofErr w:type="spellStart"/>
      <w:r w:rsidRPr="008D194B">
        <w:rPr>
          <w:rFonts w:ascii="Times New Roman" w:eastAsia="Times New Roman" w:hAnsi="Times New Roman" w:cs="Times New Roman"/>
          <w:sz w:val="24"/>
          <w:szCs w:val="24"/>
          <w:lang w:eastAsia="ru-RU"/>
        </w:rPr>
        <w:t>Perception</w:t>
      </w:r>
      <w:proofErr w:type="spellEnd"/>
      <w:r w:rsidRPr="008D194B">
        <w:rPr>
          <w:rFonts w:ascii="Times New Roman" w:eastAsia="Times New Roman" w:hAnsi="Times New Roman" w:cs="Times New Roman"/>
          <w:sz w:val="24"/>
          <w:szCs w:val="24"/>
          <w:lang w:eastAsia="ru-RU"/>
        </w:rPr>
        <w:t xml:space="preserve"> </w:t>
      </w:r>
      <w:proofErr w:type="spellStart"/>
      <w:r w:rsidRPr="008D194B">
        <w:rPr>
          <w:rFonts w:ascii="Times New Roman" w:eastAsia="Times New Roman" w:hAnsi="Times New Roman" w:cs="Times New Roman"/>
          <w:sz w:val="24"/>
          <w:szCs w:val="24"/>
          <w:lang w:eastAsia="ru-RU"/>
        </w:rPr>
        <w:t>Index</w:t>
      </w:r>
      <w:proofErr w:type="spellEnd"/>
      <w:r w:rsidRPr="008D194B">
        <w:rPr>
          <w:rFonts w:ascii="Times New Roman" w:eastAsia="Times New Roman" w:hAnsi="Times New Roman" w:cs="Times New Roman"/>
          <w:sz w:val="24"/>
          <w:szCs w:val="24"/>
          <w:lang w:eastAsia="ru-RU"/>
        </w:rPr>
        <w:t>) </w:t>
      </w:r>
      <w:r w:rsidRPr="008D194B">
        <w:rPr>
          <w:rFonts w:ascii="Calibri" w:eastAsia="Times New Roman" w:hAnsi="Calibri" w:cs="Times New Roman"/>
          <w:lang w:eastAsia="ru-RU"/>
        </w:rPr>
        <w:t xml:space="preserve"> – </w:t>
      </w:r>
      <w:r w:rsidRPr="008D194B">
        <w:rPr>
          <w:rFonts w:ascii="Times New Roman" w:eastAsia="Times New Roman" w:hAnsi="Times New Roman" w:cs="Times New Roman"/>
          <w:sz w:val="24"/>
          <w:szCs w:val="24"/>
          <w:lang w:eastAsia="ru-RU"/>
        </w:rPr>
        <w:t>ежегодный составной индекс, измеряющий уровень восприятия коррупции в государственном секторе различных стран.</w:t>
      </w:r>
    </w:p>
    <w:p w:rsidR="003C0700" w:rsidRPr="00F901F2" w:rsidRDefault="008D194B" w:rsidP="008D19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D194B">
        <w:rPr>
          <w:rFonts w:ascii="Times New Roman" w:eastAsia="Times New Roman" w:hAnsi="Times New Roman" w:cs="Times New Roman"/>
          <w:sz w:val="24"/>
          <w:szCs w:val="24"/>
          <w:lang w:eastAsia="ru-RU"/>
        </w:rPr>
        <w:t>Индекс составляется международной организацией </w:t>
      </w:r>
      <w:hyperlink r:id="rId10" w:history="1">
        <w:proofErr w:type="spellStart"/>
        <w:r w:rsidRPr="008D194B">
          <w:rPr>
            <w:rFonts w:ascii="Times New Roman" w:eastAsia="Times New Roman" w:hAnsi="Times New Roman" w:cs="Times New Roman"/>
            <w:color w:val="0000FF"/>
            <w:sz w:val="24"/>
            <w:szCs w:val="24"/>
            <w:u w:val="single"/>
            <w:lang w:eastAsia="ru-RU"/>
          </w:rPr>
          <w:t>Transparency</w:t>
        </w:r>
        <w:proofErr w:type="spellEnd"/>
        <w:r w:rsidRPr="008D194B">
          <w:rPr>
            <w:rFonts w:ascii="Times New Roman" w:eastAsia="Times New Roman" w:hAnsi="Times New Roman" w:cs="Times New Roman"/>
            <w:color w:val="0000FF"/>
            <w:sz w:val="24"/>
            <w:szCs w:val="24"/>
            <w:u w:val="single"/>
            <w:lang w:eastAsia="ru-RU"/>
          </w:rPr>
          <w:t xml:space="preserve"> </w:t>
        </w:r>
        <w:proofErr w:type="spellStart"/>
        <w:r w:rsidRPr="008D194B">
          <w:rPr>
            <w:rFonts w:ascii="Times New Roman" w:eastAsia="Times New Roman" w:hAnsi="Times New Roman" w:cs="Times New Roman"/>
            <w:color w:val="0000FF"/>
            <w:sz w:val="24"/>
            <w:szCs w:val="24"/>
            <w:u w:val="single"/>
            <w:lang w:eastAsia="ru-RU"/>
          </w:rPr>
          <w:t>International</w:t>
        </w:r>
        <w:proofErr w:type="spellEnd"/>
      </w:hyperlink>
      <w:r w:rsidRPr="008D194B">
        <w:rPr>
          <w:rFonts w:ascii="Times New Roman" w:eastAsia="Times New Roman" w:hAnsi="Times New Roman" w:cs="Times New Roman"/>
          <w:sz w:val="24"/>
          <w:szCs w:val="24"/>
          <w:lang w:eastAsia="ru-RU"/>
        </w:rPr>
        <w:t xml:space="preserve"> на основе данных опросов, проведенных среди экспертов и в деловых кругах. Опросы проводят независимые экспертные организации, которые занимаются анализом </w:t>
      </w:r>
      <w:proofErr w:type="spellStart"/>
      <w:r w:rsidRPr="008D194B">
        <w:rPr>
          <w:rFonts w:ascii="Times New Roman" w:eastAsia="Times New Roman" w:hAnsi="Times New Roman" w:cs="Times New Roman"/>
          <w:sz w:val="24"/>
          <w:szCs w:val="24"/>
          <w:lang w:eastAsia="ru-RU"/>
        </w:rPr>
        <w:t>госуправления</w:t>
      </w:r>
      <w:proofErr w:type="spellEnd"/>
      <w:r w:rsidRPr="008D194B">
        <w:rPr>
          <w:rFonts w:ascii="Times New Roman" w:eastAsia="Times New Roman" w:hAnsi="Times New Roman" w:cs="Times New Roman"/>
          <w:sz w:val="24"/>
          <w:szCs w:val="24"/>
          <w:lang w:eastAsia="ru-RU"/>
        </w:rPr>
        <w:t xml:space="preserve"> или </w:t>
      </w:r>
      <w:proofErr w:type="gramStart"/>
      <w:r w:rsidRPr="008D194B">
        <w:rPr>
          <w:rFonts w:ascii="Times New Roman" w:eastAsia="Times New Roman" w:hAnsi="Times New Roman" w:cs="Times New Roman"/>
          <w:sz w:val="24"/>
          <w:szCs w:val="24"/>
          <w:lang w:eastAsia="ru-RU"/>
        </w:rPr>
        <w:t>бизнес-климата</w:t>
      </w:r>
      <w:proofErr w:type="gramEnd"/>
      <w:r w:rsidRPr="008D194B">
        <w:rPr>
          <w:rFonts w:ascii="Times New Roman" w:eastAsia="Times New Roman" w:hAnsi="Times New Roman" w:cs="Times New Roman"/>
          <w:sz w:val="24"/>
          <w:szCs w:val="24"/>
          <w:lang w:eastAsia="ru-RU"/>
        </w:rPr>
        <w:t xml:space="preserve">. Эксперты </w:t>
      </w:r>
      <w:proofErr w:type="spellStart"/>
      <w:r w:rsidRPr="008D194B">
        <w:rPr>
          <w:rFonts w:ascii="Times New Roman" w:eastAsia="Times New Roman" w:hAnsi="Times New Roman" w:cs="Times New Roman"/>
          <w:sz w:val="24"/>
          <w:szCs w:val="24"/>
          <w:lang w:eastAsia="ru-RU"/>
        </w:rPr>
        <w:t>Transparency</w:t>
      </w:r>
      <w:proofErr w:type="spellEnd"/>
      <w:r w:rsidRPr="008D194B">
        <w:rPr>
          <w:rFonts w:ascii="Times New Roman" w:eastAsia="Times New Roman" w:hAnsi="Times New Roman" w:cs="Times New Roman"/>
          <w:sz w:val="24"/>
          <w:szCs w:val="24"/>
          <w:lang w:eastAsia="ru-RU"/>
        </w:rPr>
        <w:t xml:space="preserve"> </w:t>
      </w:r>
      <w:proofErr w:type="spellStart"/>
      <w:r w:rsidRPr="008D194B">
        <w:rPr>
          <w:rFonts w:ascii="Times New Roman" w:eastAsia="Times New Roman" w:hAnsi="Times New Roman" w:cs="Times New Roman"/>
          <w:sz w:val="24"/>
          <w:szCs w:val="24"/>
          <w:lang w:eastAsia="ru-RU"/>
        </w:rPr>
        <w:t>International</w:t>
      </w:r>
      <w:proofErr w:type="spellEnd"/>
      <w:r w:rsidRPr="008D194B">
        <w:rPr>
          <w:rFonts w:ascii="Times New Roman" w:eastAsia="Times New Roman" w:hAnsi="Times New Roman" w:cs="Times New Roman"/>
          <w:sz w:val="24"/>
          <w:szCs w:val="24"/>
          <w:lang w:eastAsia="ru-RU"/>
        </w:rPr>
        <w:t xml:space="preserve"> оценивают методологию каждого источника информации, чтобы убедиться, что она соответствует стандартам качества. </w:t>
      </w:r>
    </w:p>
    <w:p w:rsidR="008D194B" w:rsidRPr="008D194B" w:rsidRDefault="008D194B" w:rsidP="008D19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D194B">
        <w:rPr>
          <w:rFonts w:ascii="Times New Roman" w:eastAsia="Times New Roman" w:hAnsi="Times New Roman" w:cs="Times New Roman"/>
          <w:sz w:val="24"/>
          <w:szCs w:val="24"/>
          <w:lang w:eastAsia="ru-RU"/>
        </w:rPr>
        <w:t>На основе этой информации страны мира ранжируются по шкале от 0 до 100 баллов. Ноль обозначает самый высокий уровень восприятия коррупции, а сто – наименьший.</w:t>
      </w:r>
    </w:p>
    <w:p w:rsidR="003C0700" w:rsidRPr="003C0700" w:rsidRDefault="00420F33" w:rsidP="00420F33">
      <w:pPr>
        <w:pStyle w:val="a3"/>
        <w:ind w:firstLine="708"/>
        <w:jc w:val="both"/>
        <w:rPr>
          <w:bCs/>
        </w:rPr>
      </w:pPr>
      <w:r>
        <w:rPr>
          <w:bCs/>
        </w:rPr>
        <w:t xml:space="preserve">В </w:t>
      </w:r>
      <w:r w:rsidRPr="003C0700">
        <w:rPr>
          <w:bCs/>
        </w:rPr>
        <w:t>2017</w:t>
      </w:r>
      <w:r>
        <w:rPr>
          <w:bCs/>
        </w:rPr>
        <w:t xml:space="preserve"> году </w:t>
      </w:r>
      <w:r w:rsidR="003C0700" w:rsidRPr="003C0700">
        <w:rPr>
          <w:bCs/>
        </w:rPr>
        <w:t xml:space="preserve">Россия набрала 29 баллов из 100 и заняла 135-е место из 180 в Индексе восприятия коррупции, составленном международным движением </w:t>
      </w:r>
      <w:proofErr w:type="spellStart"/>
      <w:r w:rsidR="003C0700" w:rsidRPr="003C0700">
        <w:rPr>
          <w:bCs/>
        </w:rPr>
        <w:t>Transparency</w:t>
      </w:r>
      <w:proofErr w:type="spellEnd"/>
      <w:r w:rsidR="003C0700" w:rsidRPr="003C0700">
        <w:rPr>
          <w:bCs/>
        </w:rPr>
        <w:t xml:space="preserve"> </w:t>
      </w:r>
      <w:proofErr w:type="spellStart"/>
      <w:r w:rsidR="003C0700" w:rsidRPr="003C0700">
        <w:rPr>
          <w:bCs/>
        </w:rPr>
        <w:t>International</w:t>
      </w:r>
      <w:proofErr w:type="spellEnd"/>
      <w:r w:rsidR="003C0700" w:rsidRPr="003C0700">
        <w:rPr>
          <w:bCs/>
        </w:rPr>
        <w:t xml:space="preserve">. </w:t>
      </w:r>
    </w:p>
    <w:p w:rsidR="003C0700" w:rsidRPr="003C0700" w:rsidRDefault="003C0700" w:rsidP="003C0700">
      <w:pPr>
        <w:pStyle w:val="a3"/>
        <w:ind w:firstLine="708"/>
        <w:jc w:val="both"/>
        <w:rPr>
          <w:bCs/>
        </w:rPr>
      </w:pPr>
      <w:r w:rsidRPr="003C0700">
        <w:rPr>
          <w:bCs/>
        </w:rPr>
        <w:t xml:space="preserve">Уже третий год подряд Россия набирает в ИВК 29 баллов, т.е. ее положение в индексе остается стабильным, а изменения места (в 2015 году — 119-е, в 2016 — 131-е) связаны с переменами в других странах и с включением или исключением некоторых стран из индекса. </w:t>
      </w:r>
    </w:p>
    <w:p w:rsidR="003C0700" w:rsidRPr="003C0700" w:rsidRDefault="003C0700" w:rsidP="003C0700">
      <w:pPr>
        <w:pStyle w:val="a3"/>
        <w:ind w:firstLine="708"/>
        <w:jc w:val="both"/>
        <w:rPr>
          <w:bCs/>
        </w:rPr>
      </w:pPr>
      <w:r w:rsidRPr="003C0700">
        <w:rPr>
          <w:bCs/>
        </w:rPr>
        <w:t xml:space="preserve">Такой же результат, как Россия, в 2017 году получили Доминиканская республика, Гондурас, Кыргызстан, Лаос, Мексика, Папуа – Новая Гвинея и Парагвай. Из соседей России по ИВК-2016 Иран и Украина прибавили по одному баллу, Казахстан и Непал — по два. </w:t>
      </w:r>
    </w:p>
    <w:p w:rsidR="003C0700" w:rsidRPr="003C0700" w:rsidRDefault="003C0700" w:rsidP="003C0700">
      <w:pPr>
        <w:pStyle w:val="a3"/>
        <w:ind w:firstLine="708"/>
        <w:jc w:val="both"/>
        <w:rPr>
          <w:bCs/>
        </w:rPr>
      </w:pPr>
      <w:r w:rsidRPr="003C0700">
        <w:rPr>
          <w:bCs/>
        </w:rPr>
        <w:t xml:space="preserve">Группа лидеров ИВК также не претерпела существенных изменений: первое место заняла Новая Зеландия (89 баллов), второе — Дания (88 баллов), за ними следуют Финляндия, Норвегия и Швейцария (по 85 баллов). Аутсайдерами вновь признаны Сомали (9 баллов) и Южный Судан (12 баллов). </w:t>
      </w:r>
    </w:p>
    <w:p w:rsidR="003C0700" w:rsidRPr="003C0700" w:rsidRDefault="003C0700" w:rsidP="003C0700">
      <w:pPr>
        <w:pStyle w:val="a3"/>
        <w:ind w:firstLine="708"/>
        <w:jc w:val="both"/>
        <w:rPr>
          <w:bCs/>
        </w:rPr>
      </w:pPr>
      <w:r w:rsidRPr="003C0700">
        <w:rPr>
          <w:bCs/>
        </w:rPr>
        <w:lastRenderedPageBreak/>
        <w:t xml:space="preserve">Индекс восприятия коррупции составляется на основании опросов экспертов и предпринимателей, проведенных независимыми организациями по всему миру. Как следует из ИВК-2017, целый ряд громких коррупционных дел в России, в том числе суд над бывшим министром экономического развития Алексеем </w:t>
      </w:r>
      <w:proofErr w:type="spellStart"/>
      <w:r w:rsidRPr="003C0700">
        <w:rPr>
          <w:bCs/>
        </w:rPr>
        <w:t>Улюкаевым</w:t>
      </w:r>
      <w:proofErr w:type="spellEnd"/>
      <w:r w:rsidRPr="003C0700">
        <w:rPr>
          <w:bCs/>
        </w:rPr>
        <w:t xml:space="preserve"> и над бывшими губернаторами Никитой Белых и Александром Хорошавиным, не произвели на респондентов достаточного впечатления, чтобы признать какие-то подвижки в противодействии коррупции. </w:t>
      </w:r>
    </w:p>
    <w:p w:rsidR="00714078" w:rsidRDefault="008D194B" w:rsidP="00714078">
      <w:pPr>
        <w:pStyle w:val="a3"/>
        <w:ind w:firstLine="708"/>
        <w:jc w:val="both"/>
        <w:rPr>
          <w:rStyle w:val="a4"/>
          <w:color w:val="FF0000"/>
        </w:rPr>
      </w:pPr>
      <w:r>
        <w:rPr>
          <w:rStyle w:val="a4"/>
          <w:color w:val="FF0000"/>
        </w:rPr>
        <w:t xml:space="preserve">9. </w:t>
      </w:r>
      <w:r w:rsidR="00EF76F8">
        <w:rPr>
          <w:rStyle w:val="a4"/>
          <w:color w:val="FF0000"/>
        </w:rPr>
        <w:t>О подарках…</w:t>
      </w:r>
    </w:p>
    <w:p w:rsidR="00EF76F8" w:rsidRPr="001E579D" w:rsidRDefault="00EF76F8" w:rsidP="00EF76F8">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1E579D">
        <w:rPr>
          <w:rFonts w:ascii="Times New Roman" w:eastAsia="Times New Roman" w:hAnsi="Times New Roman" w:cs="Times New Roman"/>
          <w:b/>
          <w:sz w:val="28"/>
          <w:szCs w:val="28"/>
          <w:lang w:eastAsia="ru-RU"/>
        </w:rPr>
        <w:t xml:space="preserve">Согласно </w:t>
      </w:r>
      <w:proofErr w:type="spellStart"/>
      <w:r w:rsidRPr="001E579D">
        <w:rPr>
          <w:rFonts w:ascii="Times New Roman" w:eastAsia="Times New Roman" w:hAnsi="Times New Roman" w:cs="Times New Roman"/>
          <w:b/>
          <w:sz w:val="28"/>
          <w:szCs w:val="28"/>
          <w:lang w:eastAsia="ru-RU"/>
        </w:rPr>
        <w:t>пп</w:t>
      </w:r>
      <w:proofErr w:type="spellEnd"/>
      <w:r w:rsidRPr="001E579D">
        <w:rPr>
          <w:rFonts w:ascii="Times New Roman" w:eastAsia="Times New Roman" w:hAnsi="Times New Roman" w:cs="Times New Roman"/>
          <w:b/>
          <w:sz w:val="28"/>
          <w:szCs w:val="28"/>
          <w:lang w:eastAsia="ru-RU"/>
        </w:rPr>
        <w:t xml:space="preserve">. 3 п. 1 ст. 575 ГК РФ разрешено дарение </w:t>
      </w:r>
      <w:r w:rsidRPr="001E579D">
        <w:rPr>
          <w:rFonts w:ascii="Times New Roman" w:eastAsia="Times New Roman" w:hAnsi="Times New Roman" w:cs="Times New Roman"/>
          <w:b/>
          <w:bCs/>
          <w:sz w:val="28"/>
          <w:szCs w:val="28"/>
          <w:lang w:eastAsia="ru-RU"/>
        </w:rPr>
        <w:t xml:space="preserve">обычных подарков, </w:t>
      </w:r>
      <w:r w:rsidRPr="001E579D">
        <w:rPr>
          <w:rFonts w:ascii="Times New Roman" w:eastAsia="Times New Roman" w:hAnsi="Times New Roman" w:cs="Times New Roman"/>
          <w:b/>
          <w:sz w:val="28"/>
          <w:szCs w:val="28"/>
          <w:lang w:eastAsia="ru-RU"/>
        </w:rPr>
        <w:t>стоимость которы</w:t>
      </w:r>
      <w:r w:rsidR="00162722">
        <w:rPr>
          <w:rFonts w:ascii="Times New Roman" w:eastAsia="Times New Roman" w:hAnsi="Times New Roman" w:cs="Times New Roman"/>
          <w:b/>
          <w:sz w:val="28"/>
          <w:szCs w:val="28"/>
          <w:lang w:eastAsia="ru-RU"/>
        </w:rPr>
        <w:t>х не превышает трех тысяч рублей,</w:t>
      </w:r>
      <w:r w:rsidRPr="001E579D">
        <w:rPr>
          <w:rFonts w:ascii="Times New Roman" w:eastAsia="Times New Roman" w:hAnsi="Times New Roman" w:cs="Times New Roman"/>
          <w:b/>
          <w:sz w:val="28"/>
          <w:szCs w:val="28"/>
          <w:lang w:eastAsia="ru-RU"/>
        </w:rPr>
        <w:t xml:space="preserve"> не исключает</w:t>
      </w:r>
      <w:r w:rsidR="00162722">
        <w:rPr>
          <w:rFonts w:ascii="Times New Roman" w:eastAsia="Times New Roman" w:hAnsi="Times New Roman" w:cs="Times New Roman"/>
          <w:b/>
          <w:sz w:val="28"/>
          <w:szCs w:val="28"/>
          <w:lang w:eastAsia="ru-RU"/>
        </w:rPr>
        <w:t>ся</w:t>
      </w:r>
      <w:r w:rsidRPr="001E579D">
        <w:rPr>
          <w:rFonts w:ascii="Times New Roman" w:eastAsia="Times New Roman" w:hAnsi="Times New Roman" w:cs="Times New Roman"/>
          <w:b/>
          <w:sz w:val="28"/>
          <w:szCs w:val="28"/>
          <w:lang w:eastAsia="ru-RU"/>
        </w:rPr>
        <w:t xml:space="preserve"> </w:t>
      </w:r>
      <w:r w:rsidR="00162722">
        <w:rPr>
          <w:rFonts w:ascii="Times New Roman" w:eastAsia="Times New Roman" w:hAnsi="Times New Roman" w:cs="Times New Roman"/>
          <w:b/>
          <w:sz w:val="28"/>
          <w:szCs w:val="28"/>
          <w:lang w:eastAsia="ru-RU"/>
        </w:rPr>
        <w:t xml:space="preserve">получение работниками </w:t>
      </w:r>
      <w:r w:rsidRPr="001E579D">
        <w:rPr>
          <w:rFonts w:ascii="Times New Roman" w:eastAsia="Times New Roman" w:hAnsi="Times New Roman" w:cs="Times New Roman"/>
          <w:b/>
          <w:sz w:val="28"/>
          <w:szCs w:val="28"/>
          <w:lang w:eastAsia="ru-RU"/>
        </w:rPr>
        <w:t>подарков по случаю дня рождения, юбилейной даты трудовой, творческой деятельности от друзей и коллег и т.п.</w:t>
      </w:r>
    </w:p>
    <w:p w:rsidR="00EF76F8" w:rsidRPr="001E579D" w:rsidRDefault="00EF76F8" w:rsidP="00EF76F8">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1E579D">
        <w:rPr>
          <w:rFonts w:ascii="Times New Roman" w:eastAsia="Times New Roman" w:hAnsi="Times New Roman" w:cs="Times New Roman"/>
          <w:b/>
          <w:sz w:val="28"/>
          <w:szCs w:val="28"/>
          <w:lang w:eastAsia="ru-RU"/>
        </w:rPr>
        <w:t>Указанные отношения по своей природе не являются публично-правовыми, они носят гражданско-правовой характер, поэтому с целью отграничения таких подарков от подарков, полученных в связи с исполнением должностных обязанностей, в ст. 575 ГК РФ используется понятие «обычные подарки». К имущественным отношениям, основанным на административном и ином властном подчинении одной стороны другой, гражданское законодательство не применяется, если иное не предусмотрено законодательством (п. 3 ст. 2 ГК РФ).</w:t>
      </w:r>
    </w:p>
    <w:p w:rsidR="00EF76F8" w:rsidRPr="001E579D" w:rsidRDefault="00EF76F8" w:rsidP="00EF76F8">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1E579D">
        <w:rPr>
          <w:rFonts w:ascii="Times New Roman" w:eastAsia="Times New Roman" w:hAnsi="Times New Roman" w:cs="Times New Roman"/>
          <w:b/>
          <w:sz w:val="28"/>
          <w:szCs w:val="28"/>
          <w:lang w:eastAsia="ru-RU"/>
        </w:rPr>
        <w:t xml:space="preserve">Главным признаком, отличающим дарение в гражданско-правовых отношениях от так называемого «дарения» в публично-правовых отношениях, выступает </w:t>
      </w:r>
      <w:r w:rsidRPr="001E579D">
        <w:rPr>
          <w:rFonts w:ascii="Times New Roman" w:eastAsia="Times New Roman" w:hAnsi="Times New Roman" w:cs="Times New Roman"/>
          <w:b/>
          <w:bCs/>
          <w:sz w:val="28"/>
          <w:szCs w:val="28"/>
          <w:lang w:eastAsia="ru-RU"/>
        </w:rPr>
        <w:t xml:space="preserve">безвозмездность. </w:t>
      </w:r>
      <w:r w:rsidRPr="001E579D">
        <w:rPr>
          <w:rFonts w:ascii="Times New Roman" w:eastAsia="Times New Roman" w:hAnsi="Times New Roman" w:cs="Times New Roman"/>
          <w:b/>
          <w:sz w:val="28"/>
          <w:szCs w:val="28"/>
          <w:lang w:eastAsia="ru-RU"/>
        </w:rPr>
        <w:t xml:space="preserve">Возмездный договор дарения является притворной и в силу этого ничтожной сделкой. </w:t>
      </w:r>
    </w:p>
    <w:p w:rsidR="00EF76F8" w:rsidRPr="00EF76F8" w:rsidRDefault="00EF76F8" w:rsidP="00EF76F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76F8">
        <w:rPr>
          <w:rFonts w:ascii="Times New Roman" w:eastAsia="Times New Roman" w:hAnsi="Times New Roman" w:cs="Times New Roman"/>
          <w:sz w:val="24"/>
          <w:szCs w:val="24"/>
          <w:lang w:eastAsia="ru-RU"/>
        </w:rPr>
        <w:t>От одаряемого даритель не вправе ждать какого-либо встречного предоставления. Пр</w:t>
      </w:r>
      <w:r>
        <w:rPr>
          <w:rFonts w:ascii="Times New Roman" w:eastAsia="Times New Roman" w:hAnsi="Times New Roman" w:cs="Times New Roman"/>
          <w:sz w:val="24"/>
          <w:szCs w:val="24"/>
          <w:lang w:eastAsia="ru-RU"/>
        </w:rPr>
        <w:t>и наличии встречной передачи ве</w:t>
      </w:r>
      <w:r w:rsidRPr="00EF76F8">
        <w:rPr>
          <w:rFonts w:ascii="Times New Roman" w:eastAsia="Times New Roman" w:hAnsi="Times New Roman" w:cs="Times New Roman"/>
          <w:sz w:val="24"/>
          <w:szCs w:val="24"/>
          <w:lang w:eastAsia="ru-RU"/>
        </w:rPr>
        <w:t>щ</w:t>
      </w:r>
      <w:r>
        <w:rPr>
          <w:rFonts w:ascii="Times New Roman" w:eastAsia="Times New Roman" w:hAnsi="Times New Roman" w:cs="Times New Roman"/>
          <w:sz w:val="24"/>
          <w:szCs w:val="24"/>
          <w:lang w:eastAsia="ru-RU"/>
        </w:rPr>
        <w:t>и</w:t>
      </w:r>
      <w:r w:rsidRPr="00EF76F8">
        <w:rPr>
          <w:rFonts w:ascii="Times New Roman" w:eastAsia="Times New Roman" w:hAnsi="Times New Roman" w:cs="Times New Roman"/>
          <w:sz w:val="24"/>
          <w:szCs w:val="24"/>
          <w:lang w:eastAsia="ru-RU"/>
        </w:rPr>
        <w:t xml:space="preserve"> или</w:t>
      </w:r>
      <w:r>
        <w:rPr>
          <w:rFonts w:ascii="Times New Roman" w:eastAsia="Times New Roman" w:hAnsi="Times New Roman" w:cs="Times New Roman"/>
          <w:sz w:val="24"/>
          <w:szCs w:val="24"/>
          <w:lang w:eastAsia="ru-RU"/>
        </w:rPr>
        <w:t xml:space="preserve"> </w:t>
      </w:r>
      <w:r w:rsidRPr="00EF76F8">
        <w:rPr>
          <w:rFonts w:ascii="Times New Roman" w:eastAsia="Times New Roman" w:hAnsi="Times New Roman" w:cs="Times New Roman"/>
          <w:sz w:val="24"/>
          <w:szCs w:val="24"/>
          <w:lang w:eastAsia="ru-RU"/>
        </w:rPr>
        <w:t>права либо встречного обязательства договор не может признаваться дарением.</w:t>
      </w:r>
    </w:p>
    <w:p w:rsidR="00EF76F8" w:rsidRPr="00EF76F8" w:rsidRDefault="00EF76F8" w:rsidP="00EF76F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76F8">
        <w:rPr>
          <w:rFonts w:ascii="Times New Roman" w:eastAsia="Times New Roman" w:hAnsi="Times New Roman" w:cs="Times New Roman"/>
          <w:sz w:val="24"/>
          <w:szCs w:val="24"/>
          <w:lang w:eastAsia="ru-RU"/>
        </w:rPr>
        <w:t>«Обычный подарок» должностному лицу, полученный в связи с</w:t>
      </w:r>
      <w:r>
        <w:rPr>
          <w:rFonts w:ascii="Times New Roman" w:eastAsia="Times New Roman" w:hAnsi="Times New Roman" w:cs="Times New Roman"/>
          <w:sz w:val="24"/>
          <w:szCs w:val="24"/>
          <w:lang w:eastAsia="ru-RU"/>
        </w:rPr>
        <w:t xml:space="preserve"> </w:t>
      </w:r>
      <w:r w:rsidRPr="00EF76F8">
        <w:rPr>
          <w:rFonts w:ascii="Times New Roman" w:eastAsia="Times New Roman" w:hAnsi="Times New Roman" w:cs="Times New Roman"/>
          <w:sz w:val="24"/>
          <w:szCs w:val="24"/>
          <w:lang w:eastAsia="ru-RU"/>
        </w:rPr>
        <w:t>должностным положением или в связи с исполнением служебных обязанностей,</w:t>
      </w:r>
      <w:r>
        <w:rPr>
          <w:rFonts w:ascii="Times New Roman" w:eastAsia="Times New Roman" w:hAnsi="Times New Roman" w:cs="Times New Roman"/>
          <w:sz w:val="24"/>
          <w:szCs w:val="24"/>
          <w:lang w:eastAsia="ru-RU"/>
        </w:rPr>
        <w:t xml:space="preserve"> </w:t>
      </w:r>
      <w:r w:rsidRPr="00EF76F8">
        <w:rPr>
          <w:rFonts w:ascii="Times New Roman" w:eastAsia="Times New Roman" w:hAnsi="Times New Roman" w:cs="Times New Roman"/>
          <w:sz w:val="24"/>
          <w:szCs w:val="24"/>
          <w:lang w:eastAsia="ru-RU"/>
        </w:rPr>
        <w:t>стоимост</w:t>
      </w:r>
      <w:r>
        <w:rPr>
          <w:rFonts w:ascii="Times New Roman" w:eastAsia="Times New Roman" w:hAnsi="Times New Roman" w:cs="Times New Roman"/>
          <w:sz w:val="24"/>
          <w:szCs w:val="24"/>
          <w:lang w:eastAsia="ru-RU"/>
        </w:rPr>
        <w:t>ь которого не превышает трех тыс</w:t>
      </w:r>
      <w:r w:rsidRPr="00EF76F8">
        <w:rPr>
          <w:rFonts w:ascii="Times New Roman" w:eastAsia="Times New Roman" w:hAnsi="Times New Roman" w:cs="Times New Roman"/>
          <w:sz w:val="24"/>
          <w:szCs w:val="24"/>
          <w:lang w:eastAsia="ru-RU"/>
        </w:rPr>
        <w:t>яч рублей (при отсутствии</w:t>
      </w:r>
      <w:r>
        <w:rPr>
          <w:rFonts w:ascii="Times New Roman" w:eastAsia="Times New Roman" w:hAnsi="Times New Roman" w:cs="Times New Roman"/>
          <w:sz w:val="24"/>
          <w:szCs w:val="24"/>
          <w:lang w:eastAsia="ru-RU"/>
        </w:rPr>
        <w:t xml:space="preserve"> </w:t>
      </w:r>
      <w:r w:rsidRPr="00EF76F8">
        <w:rPr>
          <w:rFonts w:ascii="Times New Roman" w:eastAsia="Times New Roman" w:hAnsi="Times New Roman" w:cs="Times New Roman"/>
          <w:sz w:val="24"/>
          <w:szCs w:val="24"/>
          <w:lang w:eastAsia="ru-RU"/>
        </w:rPr>
        <w:t xml:space="preserve">вымогательства этого подарка), может быть признан таковым </w:t>
      </w:r>
      <w:r w:rsidRPr="00EF76F8">
        <w:rPr>
          <w:rFonts w:ascii="Times New Roman" w:eastAsia="Times New Roman" w:hAnsi="Times New Roman" w:cs="Times New Roman"/>
          <w:b/>
          <w:bCs/>
          <w:i/>
          <w:iCs/>
          <w:sz w:val="24"/>
          <w:szCs w:val="24"/>
          <w:lang w:eastAsia="ru-RU"/>
        </w:rPr>
        <w:t>только при</w:t>
      </w:r>
      <w:r>
        <w:rPr>
          <w:rFonts w:ascii="Times New Roman" w:eastAsia="Times New Roman" w:hAnsi="Times New Roman" w:cs="Times New Roman"/>
          <w:sz w:val="24"/>
          <w:szCs w:val="24"/>
          <w:lang w:eastAsia="ru-RU"/>
        </w:rPr>
        <w:t xml:space="preserve"> </w:t>
      </w:r>
      <w:r w:rsidRPr="00EF76F8">
        <w:rPr>
          <w:rFonts w:ascii="Times New Roman" w:eastAsia="Times New Roman" w:hAnsi="Times New Roman" w:cs="Times New Roman"/>
          <w:b/>
          <w:bCs/>
          <w:i/>
          <w:iCs/>
          <w:sz w:val="24"/>
          <w:szCs w:val="24"/>
          <w:lang w:eastAsia="ru-RU"/>
        </w:rPr>
        <w:t>отсутствии интереса дарителя в выполнении или невыполнении каких-либо</w:t>
      </w:r>
      <w:r>
        <w:rPr>
          <w:rFonts w:ascii="Times New Roman" w:eastAsia="Times New Roman" w:hAnsi="Times New Roman" w:cs="Times New Roman"/>
          <w:sz w:val="24"/>
          <w:szCs w:val="24"/>
          <w:lang w:eastAsia="ru-RU"/>
        </w:rPr>
        <w:t xml:space="preserve"> </w:t>
      </w:r>
      <w:r w:rsidRPr="00EF76F8">
        <w:rPr>
          <w:rFonts w:ascii="Times New Roman" w:eastAsia="Times New Roman" w:hAnsi="Times New Roman" w:cs="Times New Roman"/>
          <w:b/>
          <w:bCs/>
          <w:i/>
          <w:iCs/>
          <w:sz w:val="24"/>
          <w:szCs w:val="24"/>
          <w:lang w:eastAsia="ru-RU"/>
        </w:rPr>
        <w:t>действий должностным лицом в его интересах.</w:t>
      </w:r>
    </w:p>
    <w:p w:rsidR="00EF76F8" w:rsidRPr="00EF76F8" w:rsidRDefault="00EF76F8" w:rsidP="00EF76F8">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proofErr w:type="gramStart"/>
      <w:r w:rsidRPr="00EF76F8">
        <w:rPr>
          <w:rFonts w:ascii="Times New Roman" w:eastAsia="Times New Roman" w:hAnsi="Times New Roman" w:cs="Times New Roman"/>
          <w:b/>
          <w:sz w:val="24"/>
          <w:szCs w:val="24"/>
          <w:lang w:eastAsia="ru-RU"/>
        </w:rPr>
        <w:t>В связи с изложенным, одаряемый, опираясь на свои нравственные,</w:t>
      </w:r>
      <w:r w:rsidRPr="00EF76F8">
        <w:rPr>
          <w:rFonts w:ascii="TimesNewRomanPSMT" w:hAnsi="TimesNewRomanPSMT" w:cs="TimesNewRomanPSMT"/>
          <w:b/>
          <w:sz w:val="27"/>
          <w:szCs w:val="27"/>
        </w:rPr>
        <w:t xml:space="preserve"> </w:t>
      </w:r>
      <w:r w:rsidRPr="00EF76F8">
        <w:rPr>
          <w:rFonts w:ascii="Times New Roman" w:eastAsia="Times New Roman" w:hAnsi="Times New Roman" w:cs="Times New Roman"/>
          <w:b/>
          <w:sz w:val="24"/>
          <w:szCs w:val="24"/>
          <w:lang w:eastAsia="ru-RU"/>
        </w:rPr>
        <w:t>этические убеждения и принципы, а также на знание законодательства, должен сам понимать, может ли он принять предлагаемое ему</w:t>
      </w:r>
      <w:bookmarkStart w:id="0" w:name="_GoBack"/>
      <w:bookmarkEnd w:id="0"/>
      <w:r w:rsidRPr="00EF76F8">
        <w:rPr>
          <w:rFonts w:ascii="Times New Roman" w:eastAsia="Times New Roman" w:hAnsi="Times New Roman" w:cs="Times New Roman"/>
          <w:b/>
          <w:sz w:val="24"/>
          <w:szCs w:val="24"/>
          <w:lang w:eastAsia="ru-RU"/>
        </w:rPr>
        <w:t xml:space="preserve"> в дар или нет.</w:t>
      </w:r>
      <w:proofErr w:type="gramEnd"/>
    </w:p>
    <w:p w:rsidR="00EF76F8" w:rsidRPr="00EF76F8" w:rsidRDefault="00EF76F8" w:rsidP="00EF76F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sectPr w:rsidR="00EF76F8" w:rsidRPr="00EF76F8" w:rsidSect="00C43DA1">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2E" w:rsidRDefault="00BD5C2E" w:rsidP="00714078">
      <w:pPr>
        <w:spacing w:after="0" w:line="240" w:lineRule="auto"/>
      </w:pPr>
      <w:r>
        <w:separator/>
      </w:r>
    </w:p>
  </w:endnote>
  <w:endnote w:type="continuationSeparator" w:id="0">
    <w:p w:rsidR="00BD5C2E" w:rsidRDefault="00BD5C2E" w:rsidP="0071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84090"/>
      <w:docPartObj>
        <w:docPartGallery w:val="Page Numbers (Bottom of Page)"/>
        <w:docPartUnique/>
      </w:docPartObj>
    </w:sdtPr>
    <w:sdtEndPr/>
    <w:sdtContent>
      <w:p w:rsidR="00EF76F8" w:rsidRDefault="00EF76F8">
        <w:pPr>
          <w:pStyle w:val="a8"/>
          <w:jc w:val="right"/>
        </w:pPr>
        <w:r>
          <w:fldChar w:fldCharType="begin"/>
        </w:r>
        <w:r>
          <w:instrText>PAGE   \* MERGEFORMAT</w:instrText>
        </w:r>
        <w:r>
          <w:fldChar w:fldCharType="separate"/>
        </w:r>
        <w:r w:rsidR="002E4FE9">
          <w:rPr>
            <w:noProof/>
          </w:rPr>
          <w:t>7</w:t>
        </w:r>
        <w:r>
          <w:fldChar w:fldCharType="end"/>
        </w:r>
      </w:p>
    </w:sdtContent>
  </w:sdt>
  <w:p w:rsidR="00EF76F8" w:rsidRDefault="00EF76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2E" w:rsidRDefault="00BD5C2E" w:rsidP="00714078">
      <w:pPr>
        <w:spacing w:after="0" w:line="240" w:lineRule="auto"/>
      </w:pPr>
      <w:r>
        <w:separator/>
      </w:r>
    </w:p>
  </w:footnote>
  <w:footnote w:type="continuationSeparator" w:id="0">
    <w:p w:rsidR="00BD5C2E" w:rsidRDefault="00BD5C2E" w:rsidP="00714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A1"/>
    <w:rsid w:val="00120DA6"/>
    <w:rsid w:val="00162722"/>
    <w:rsid w:val="001E579D"/>
    <w:rsid w:val="00252162"/>
    <w:rsid w:val="002D7480"/>
    <w:rsid w:val="002E4FE9"/>
    <w:rsid w:val="003953AF"/>
    <w:rsid w:val="003A5EC6"/>
    <w:rsid w:val="003C0700"/>
    <w:rsid w:val="00420F33"/>
    <w:rsid w:val="00475BCE"/>
    <w:rsid w:val="0050216A"/>
    <w:rsid w:val="0056090C"/>
    <w:rsid w:val="00670DD0"/>
    <w:rsid w:val="006A7012"/>
    <w:rsid w:val="00703F43"/>
    <w:rsid w:val="00714078"/>
    <w:rsid w:val="00797AED"/>
    <w:rsid w:val="007F03F5"/>
    <w:rsid w:val="008D194B"/>
    <w:rsid w:val="008F2CF4"/>
    <w:rsid w:val="0094133F"/>
    <w:rsid w:val="00AE0019"/>
    <w:rsid w:val="00AE7CE1"/>
    <w:rsid w:val="00BD5C2E"/>
    <w:rsid w:val="00C27373"/>
    <w:rsid w:val="00C43DA1"/>
    <w:rsid w:val="00C73CA2"/>
    <w:rsid w:val="00CE3A8C"/>
    <w:rsid w:val="00D60F2C"/>
    <w:rsid w:val="00DF1DF1"/>
    <w:rsid w:val="00E85EB9"/>
    <w:rsid w:val="00EF76F8"/>
    <w:rsid w:val="00F25533"/>
    <w:rsid w:val="00F3758A"/>
    <w:rsid w:val="00F9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DA1"/>
    <w:rPr>
      <w:b/>
      <w:bCs/>
    </w:rPr>
  </w:style>
  <w:style w:type="character" w:styleId="a5">
    <w:name w:val="Hyperlink"/>
    <w:basedOn w:val="a0"/>
    <w:uiPriority w:val="99"/>
    <w:unhideWhenUsed/>
    <w:rsid w:val="00AE7CE1"/>
    <w:rPr>
      <w:color w:val="0000FF" w:themeColor="hyperlink"/>
      <w:u w:val="single"/>
    </w:rPr>
  </w:style>
  <w:style w:type="paragraph" w:styleId="a6">
    <w:name w:val="header"/>
    <w:basedOn w:val="a"/>
    <w:link w:val="a7"/>
    <w:uiPriority w:val="99"/>
    <w:unhideWhenUsed/>
    <w:rsid w:val="007140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078"/>
  </w:style>
  <w:style w:type="paragraph" w:styleId="a8">
    <w:name w:val="footer"/>
    <w:basedOn w:val="a"/>
    <w:link w:val="a9"/>
    <w:uiPriority w:val="99"/>
    <w:unhideWhenUsed/>
    <w:rsid w:val="007140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DA1"/>
    <w:rPr>
      <w:b/>
      <w:bCs/>
    </w:rPr>
  </w:style>
  <w:style w:type="character" w:styleId="a5">
    <w:name w:val="Hyperlink"/>
    <w:basedOn w:val="a0"/>
    <w:uiPriority w:val="99"/>
    <w:unhideWhenUsed/>
    <w:rsid w:val="00AE7CE1"/>
    <w:rPr>
      <w:color w:val="0000FF" w:themeColor="hyperlink"/>
      <w:u w:val="single"/>
    </w:rPr>
  </w:style>
  <w:style w:type="paragraph" w:styleId="a6">
    <w:name w:val="header"/>
    <w:basedOn w:val="a"/>
    <w:link w:val="a7"/>
    <w:uiPriority w:val="99"/>
    <w:unhideWhenUsed/>
    <w:rsid w:val="007140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078"/>
  </w:style>
  <w:style w:type="paragraph" w:styleId="a8">
    <w:name w:val="footer"/>
    <w:basedOn w:val="a"/>
    <w:link w:val="a9"/>
    <w:uiPriority w:val="99"/>
    <w:unhideWhenUsed/>
    <w:rsid w:val="007140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5234">
      <w:bodyDiv w:val="1"/>
      <w:marLeft w:val="0"/>
      <w:marRight w:val="0"/>
      <w:marTop w:val="0"/>
      <w:marBottom w:val="0"/>
      <w:divBdr>
        <w:top w:val="none" w:sz="0" w:space="0" w:color="auto"/>
        <w:left w:val="none" w:sz="0" w:space="0" w:color="auto"/>
        <w:bottom w:val="none" w:sz="0" w:space="0" w:color="auto"/>
        <w:right w:val="none" w:sz="0" w:space="0" w:color="auto"/>
      </w:divBdr>
      <w:divsChild>
        <w:div w:id="1084955683">
          <w:marLeft w:val="0"/>
          <w:marRight w:val="0"/>
          <w:marTop w:val="0"/>
          <w:marBottom w:val="0"/>
          <w:divBdr>
            <w:top w:val="none" w:sz="0" w:space="0" w:color="auto"/>
            <w:left w:val="none" w:sz="0" w:space="0" w:color="auto"/>
            <w:bottom w:val="none" w:sz="0" w:space="0" w:color="auto"/>
            <w:right w:val="none" w:sz="0" w:space="0" w:color="auto"/>
          </w:divBdr>
        </w:div>
        <w:div w:id="1776057789">
          <w:marLeft w:val="0"/>
          <w:marRight w:val="0"/>
          <w:marTop w:val="0"/>
          <w:marBottom w:val="0"/>
          <w:divBdr>
            <w:top w:val="none" w:sz="0" w:space="0" w:color="auto"/>
            <w:left w:val="none" w:sz="0" w:space="0" w:color="auto"/>
            <w:bottom w:val="none" w:sz="0" w:space="0" w:color="auto"/>
            <w:right w:val="none" w:sz="0" w:space="0" w:color="auto"/>
          </w:divBdr>
        </w:div>
        <w:div w:id="1927420555">
          <w:marLeft w:val="0"/>
          <w:marRight w:val="0"/>
          <w:marTop w:val="0"/>
          <w:marBottom w:val="0"/>
          <w:divBdr>
            <w:top w:val="none" w:sz="0" w:space="0" w:color="auto"/>
            <w:left w:val="none" w:sz="0" w:space="0" w:color="auto"/>
            <w:bottom w:val="none" w:sz="0" w:space="0" w:color="auto"/>
            <w:right w:val="none" w:sz="0" w:space="0" w:color="auto"/>
          </w:divBdr>
        </w:div>
        <w:div w:id="1471021218">
          <w:marLeft w:val="0"/>
          <w:marRight w:val="0"/>
          <w:marTop w:val="0"/>
          <w:marBottom w:val="0"/>
          <w:divBdr>
            <w:top w:val="none" w:sz="0" w:space="0" w:color="auto"/>
            <w:left w:val="none" w:sz="0" w:space="0" w:color="auto"/>
            <w:bottom w:val="none" w:sz="0" w:space="0" w:color="auto"/>
            <w:right w:val="none" w:sz="0" w:space="0" w:color="auto"/>
          </w:divBdr>
        </w:div>
        <w:div w:id="1311665759">
          <w:marLeft w:val="0"/>
          <w:marRight w:val="0"/>
          <w:marTop w:val="0"/>
          <w:marBottom w:val="0"/>
          <w:divBdr>
            <w:top w:val="none" w:sz="0" w:space="0" w:color="auto"/>
            <w:left w:val="none" w:sz="0" w:space="0" w:color="auto"/>
            <w:bottom w:val="none" w:sz="0" w:space="0" w:color="auto"/>
            <w:right w:val="none" w:sz="0" w:space="0" w:color="auto"/>
          </w:divBdr>
        </w:div>
        <w:div w:id="1498153729">
          <w:marLeft w:val="0"/>
          <w:marRight w:val="0"/>
          <w:marTop w:val="0"/>
          <w:marBottom w:val="0"/>
          <w:divBdr>
            <w:top w:val="none" w:sz="0" w:space="0" w:color="auto"/>
            <w:left w:val="none" w:sz="0" w:space="0" w:color="auto"/>
            <w:bottom w:val="none" w:sz="0" w:space="0" w:color="auto"/>
            <w:right w:val="none" w:sz="0" w:space="0" w:color="auto"/>
          </w:divBdr>
        </w:div>
        <w:div w:id="1140852573">
          <w:marLeft w:val="0"/>
          <w:marRight w:val="0"/>
          <w:marTop w:val="0"/>
          <w:marBottom w:val="0"/>
          <w:divBdr>
            <w:top w:val="none" w:sz="0" w:space="0" w:color="auto"/>
            <w:left w:val="none" w:sz="0" w:space="0" w:color="auto"/>
            <w:bottom w:val="none" w:sz="0" w:space="0" w:color="auto"/>
            <w:right w:val="none" w:sz="0" w:space="0" w:color="auto"/>
          </w:divBdr>
        </w:div>
        <w:div w:id="209196583">
          <w:marLeft w:val="0"/>
          <w:marRight w:val="0"/>
          <w:marTop w:val="0"/>
          <w:marBottom w:val="0"/>
          <w:divBdr>
            <w:top w:val="none" w:sz="0" w:space="0" w:color="auto"/>
            <w:left w:val="none" w:sz="0" w:space="0" w:color="auto"/>
            <w:bottom w:val="none" w:sz="0" w:space="0" w:color="auto"/>
            <w:right w:val="none" w:sz="0" w:space="0" w:color="auto"/>
          </w:divBdr>
        </w:div>
        <w:div w:id="1868635786">
          <w:marLeft w:val="0"/>
          <w:marRight w:val="0"/>
          <w:marTop w:val="0"/>
          <w:marBottom w:val="0"/>
          <w:divBdr>
            <w:top w:val="none" w:sz="0" w:space="0" w:color="auto"/>
            <w:left w:val="none" w:sz="0" w:space="0" w:color="auto"/>
            <w:bottom w:val="none" w:sz="0" w:space="0" w:color="auto"/>
            <w:right w:val="none" w:sz="0" w:space="0" w:color="auto"/>
          </w:divBdr>
        </w:div>
        <w:div w:id="496043085">
          <w:marLeft w:val="0"/>
          <w:marRight w:val="0"/>
          <w:marTop w:val="0"/>
          <w:marBottom w:val="0"/>
          <w:divBdr>
            <w:top w:val="none" w:sz="0" w:space="0" w:color="auto"/>
            <w:left w:val="none" w:sz="0" w:space="0" w:color="auto"/>
            <w:bottom w:val="none" w:sz="0" w:space="0" w:color="auto"/>
            <w:right w:val="none" w:sz="0" w:space="0" w:color="auto"/>
          </w:divBdr>
        </w:div>
        <w:div w:id="201795825">
          <w:marLeft w:val="0"/>
          <w:marRight w:val="0"/>
          <w:marTop w:val="0"/>
          <w:marBottom w:val="0"/>
          <w:divBdr>
            <w:top w:val="none" w:sz="0" w:space="0" w:color="auto"/>
            <w:left w:val="none" w:sz="0" w:space="0" w:color="auto"/>
            <w:bottom w:val="none" w:sz="0" w:space="0" w:color="auto"/>
            <w:right w:val="none" w:sz="0" w:space="0" w:color="auto"/>
          </w:divBdr>
        </w:div>
        <w:div w:id="806436153">
          <w:marLeft w:val="0"/>
          <w:marRight w:val="0"/>
          <w:marTop w:val="0"/>
          <w:marBottom w:val="0"/>
          <w:divBdr>
            <w:top w:val="none" w:sz="0" w:space="0" w:color="auto"/>
            <w:left w:val="none" w:sz="0" w:space="0" w:color="auto"/>
            <w:bottom w:val="none" w:sz="0" w:space="0" w:color="auto"/>
            <w:right w:val="none" w:sz="0" w:space="0" w:color="auto"/>
          </w:divBdr>
        </w:div>
        <w:div w:id="1348024183">
          <w:marLeft w:val="0"/>
          <w:marRight w:val="0"/>
          <w:marTop w:val="0"/>
          <w:marBottom w:val="0"/>
          <w:divBdr>
            <w:top w:val="none" w:sz="0" w:space="0" w:color="auto"/>
            <w:left w:val="none" w:sz="0" w:space="0" w:color="auto"/>
            <w:bottom w:val="none" w:sz="0" w:space="0" w:color="auto"/>
            <w:right w:val="none" w:sz="0" w:space="0" w:color="auto"/>
          </w:divBdr>
        </w:div>
        <w:div w:id="1445617434">
          <w:marLeft w:val="0"/>
          <w:marRight w:val="0"/>
          <w:marTop w:val="0"/>
          <w:marBottom w:val="0"/>
          <w:divBdr>
            <w:top w:val="none" w:sz="0" w:space="0" w:color="auto"/>
            <w:left w:val="none" w:sz="0" w:space="0" w:color="auto"/>
            <w:bottom w:val="none" w:sz="0" w:space="0" w:color="auto"/>
            <w:right w:val="none" w:sz="0" w:space="0" w:color="auto"/>
          </w:divBdr>
        </w:div>
        <w:div w:id="186332861">
          <w:marLeft w:val="0"/>
          <w:marRight w:val="0"/>
          <w:marTop w:val="0"/>
          <w:marBottom w:val="0"/>
          <w:divBdr>
            <w:top w:val="none" w:sz="0" w:space="0" w:color="auto"/>
            <w:left w:val="none" w:sz="0" w:space="0" w:color="auto"/>
            <w:bottom w:val="none" w:sz="0" w:space="0" w:color="auto"/>
            <w:right w:val="none" w:sz="0" w:space="0" w:color="auto"/>
          </w:divBdr>
        </w:div>
      </w:divsChild>
    </w:div>
    <w:div w:id="144855378">
      <w:bodyDiv w:val="1"/>
      <w:marLeft w:val="0"/>
      <w:marRight w:val="0"/>
      <w:marTop w:val="0"/>
      <w:marBottom w:val="0"/>
      <w:divBdr>
        <w:top w:val="none" w:sz="0" w:space="0" w:color="auto"/>
        <w:left w:val="none" w:sz="0" w:space="0" w:color="auto"/>
        <w:bottom w:val="none" w:sz="0" w:space="0" w:color="auto"/>
        <w:right w:val="none" w:sz="0" w:space="0" w:color="auto"/>
      </w:divBdr>
    </w:div>
    <w:div w:id="244388304">
      <w:bodyDiv w:val="1"/>
      <w:marLeft w:val="0"/>
      <w:marRight w:val="0"/>
      <w:marTop w:val="0"/>
      <w:marBottom w:val="0"/>
      <w:divBdr>
        <w:top w:val="none" w:sz="0" w:space="0" w:color="auto"/>
        <w:left w:val="none" w:sz="0" w:space="0" w:color="auto"/>
        <w:bottom w:val="none" w:sz="0" w:space="0" w:color="auto"/>
        <w:right w:val="none" w:sz="0" w:space="0" w:color="auto"/>
      </w:divBdr>
    </w:div>
    <w:div w:id="249048081">
      <w:bodyDiv w:val="1"/>
      <w:marLeft w:val="0"/>
      <w:marRight w:val="0"/>
      <w:marTop w:val="0"/>
      <w:marBottom w:val="0"/>
      <w:divBdr>
        <w:top w:val="none" w:sz="0" w:space="0" w:color="auto"/>
        <w:left w:val="none" w:sz="0" w:space="0" w:color="auto"/>
        <w:bottom w:val="none" w:sz="0" w:space="0" w:color="auto"/>
        <w:right w:val="none" w:sz="0" w:space="0" w:color="auto"/>
      </w:divBdr>
    </w:div>
    <w:div w:id="434054710">
      <w:bodyDiv w:val="1"/>
      <w:marLeft w:val="0"/>
      <w:marRight w:val="0"/>
      <w:marTop w:val="0"/>
      <w:marBottom w:val="0"/>
      <w:divBdr>
        <w:top w:val="none" w:sz="0" w:space="0" w:color="auto"/>
        <w:left w:val="none" w:sz="0" w:space="0" w:color="auto"/>
        <w:bottom w:val="none" w:sz="0" w:space="0" w:color="auto"/>
        <w:right w:val="none" w:sz="0" w:space="0" w:color="auto"/>
      </w:divBdr>
      <w:divsChild>
        <w:div w:id="181482611">
          <w:marLeft w:val="0"/>
          <w:marRight w:val="0"/>
          <w:marTop w:val="0"/>
          <w:marBottom w:val="0"/>
          <w:divBdr>
            <w:top w:val="none" w:sz="0" w:space="0" w:color="auto"/>
            <w:left w:val="none" w:sz="0" w:space="0" w:color="auto"/>
            <w:bottom w:val="none" w:sz="0" w:space="0" w:color="auto"/>
            <w:right w:val="none" w:sz="0" w:space="0" w:color="auto"/>
          </w:divBdr>
        </w:div>
        <w:div w:id="713119806">
          <w:marLeft w:val="0"/>
          <w:marRight w:val="0"/>
          <w:marTop w:val="0"/>
          <w:marBottom w:val="0"/>
          <w:divBdr>
            <w:top w:val="none" w:sz="0" w:space="0" w:color="auto"/>
            <w:left w:val="none" w:sz="0" w:space="0" w:color="auto"/>
            <w:bottom w:val="none" w:sz="0" w:space="0" w:color="auto"/>
            <w:right w:val="none" w:sz="0" w:space="0" w:color="auto"/>
          </w:divBdr>
        </w:div>
        <w:div w:id="1616786323">
          <w:marLeft w:val="0"/>
          <w:marRight w:val="0"/>
          <w:marTop w:val="0"/>
          <w:marBottom w:val="0"/>
          <w:divBdr>
            <w:top w:val="none" w:sz="0" w:space="0" w:color="auto"/>
            <w:left w:val="none" w:sz="0" w:space="0" w:color="auto"/>
            <w:bottom w:val="none" w:sz="0" w:space="0" w:color="auto"/>
            <w:right w:val="none" w:sz="0" w:space="0" w:color="auto"/>
          </w:divBdr>
        </w:div>
        <w:div w:id="682392898">
          <w:marLeft w:val="0"/>
          <w:marRight w:val="0"/>
          <w:marTop w:val="0"/>
          <w:marBottom w:val="0"/>
          <w:divBdr>
            <w:top w:val="none" w:sz="0" w:space="0" w:color="auto"/>
            <w:left w:val="none" w:sz="0" w:space="0" w:color="auto"/>
            <w:bottom w:val="none" w:sz="0" w:space="0" w:color="auto"/>
            <w:right w:val="none" w:sz="0" w:space="0" w:color="auto"/>
          </w:divBdr>
        </w:div>
        <w:div w:id="31924341">
          <w:marLeft w:val="0"/>
          <w:marRight w:val="0"/>
          <w:marTop w:val="0"/>
          <w:marBottom w:val="0"/>
          <w:divBdr>
            <w:top w:val="none" w:sz="0" w:space="0" w:color="auto"/>
            <w:left w:val="none" w:sz="0" w:space="0" w:color="auto"/>
            <w:bottom w:val="none" w:sz="0" w:space="0" w:color="auto"/>
            <w:right w:val="none" w:sz="0" w:space="0" w:color="auto"/>
          </w:divBdr>
        </w:div>
        <w:div w:id="907035199">
          <w:marLeft w:val="0"/>
          <w:marRight w:val="0"/>
          <w:marTop w:val="0"/>
          <w:marBottom w:val="0"/>
          <w:divBdr>
            <w:top w:val="none" w:sz="0" w:space="0" w:color="auto"/>
            <w:left w:val="none" w:sz="0" w:space="0" w:color="auto"/>
            <w:bottom w:val="none" w:sz="0" w:space="0" w:color="auto"/>
            <w:right w:val="none" w:sz="0" w:space="0" w:color="auto"/>
          </w:divBdr>
        </w:div>
        <w:div w:id="307900339">
          <w:marLeft w:val="0"/>
          <w:marRight w:val="0"/>
          <w:marTop w:val="0"/>
          <w:marBottom w:val="0"/>
          <w:divBdr>
            <w:top w:val="none" w:sz="0" w:space="0" w:color="auto"/>
            <w:left w:val="none" w:sz="0" w:space="0" w:color="auto"/>
            <w:bottom w:val="none" w:sz="0" w:space="0" w:color="auto"/>
            <w:right w:val="none" w:sz="0" w:space="0" w:color="auto"/>
          </w:divBdr>
        </w:div>
        <w:div w:id="193084454">
          <w:marLeft w:val="0"/>
          <w:marRight w:val="0"/>
          <w:marTop w:val="0"/>
          <w:marBottom w:val="0"/>
          <w:divBdr>
            <w:top w:val="none" w:sz="0" w:space="0" w:color="auto"/>
            <w:left w:val="none" w:sz="0" w:space="0" w:color="auto"/>
            <w:bottom w:val="none" w:sz="0" w:space="0" w:color="auto"/>
            <w:right w:val="none" w:sz="0" w:space="0" w:color="auto"/>
          </w:divBdr>
        </w:div>
        <w:div w:id="228153657">
          <w:marLeft w:val="0"/>
          <w:marRight w:val="0"/>
          <w:marTop w:val="0"/>
          <w:marBottom w:val="0"/>
          <w:divBdr>
            <w:top w:val="none" w:sz="0" w:space="0" w:color="auto"/>
            <w:left w:val="none" w:sz="0" w:space="0" w:color="auto"/>
            <w:bottom w:val="none" w:sz="0" w:space="0" w:color="auto"/>
            <w:right w:val="none" w:sz="0" w:space="0" w:color="auto"/>
          </w:divBdr>
        </w:div>
        <w:div w:id="1975865023">
          <w:marLeft w:val="0"/>
          <w:marRight w:val="0"/>
          <w:marTop w:val="0"/>
          <w:marBottom w:val="0"/>
          <w:divBdr>
            <w:top w:val="none" w:sz="0" w:space="0" w:color="auto"/>
            <w:left w:val="none" w:sz="0" w:space="0" w:color="auto"/>
            <w:bottom w:val="none" w:sz="0" w:space="0" w:color="auto"/>
            <w:right w:val="none" w:sz="0" w:space="0" w:color="auto"/>
          </w:divBdr>
        </w:div>
        <w:div w:id="551503281">
          <w:marLeft w:val="0"/>
          <w:marRight w:val="0"/>
          <w:marTop w:val="0"/>
          <w:marBottom w:val="0"/>
          <w:divBdr>
            <w:top w:val="none" w:sz="0" w:space="0" w:color="auto"/>
            <w:left w:val="none" w:sz="0" w:space="0" w:color="auto"/>
            <w:bottom w:val="none" w:sz="0" w:space="0" w:color="auto"/>
            <w:right w:val="none" w:sz="0" w:space="0" w:color="auto"/>
          </w:divBdr>
        </w:div>
        <w:div w:id="1119908462">
          <w:marLeft w:val="0"/>
          <w:marRight w:val="0"/>
          <w:marTop w:val="0"/>
          <w:marBottom w:val="0"/>
          <w:divBdr>
            <w:top w:val="none" w:sz="0" w:space="0" w:color="auto"/>
            <w:left w:val="none" w:sz="0" w:space="0" w:color="auto"/>
            <w:bottom w:val="none" w:sz="0" w:space="0" w:color="auto"/>
            <w:right w:val="none" w:sz="0" w:space="0" w:color="auto"/>
          </w:divBdr>
        </w:div>
        <w:div w:id="62920504">
          <w:marLeft w:val="0"/>
          <w:marRight w:val="0"/>
          <w:marTop w:val="0"/>
          <w:marBottom w:val="0"/>
          <w:divBdr>
            <w:top w:val="none" w:sz="0" w:space="0" w:color="auto"/>
            <w:left w:val="none" w:sz="0" w:space="0" w:color="auto"/>
            <w:bottom w:val="none" w:sz="0" w:space="0" w:color="auto"/>
            <w:right w:val="none" w:sz="0" w:space="0" w:color="auto"/>
          </w:divBdr>
        </w:div>
        <w:div w:id="1051229021">
          <w:marLeft w:val="0"/>
          <w:marRight w:val="0"/>
          <w:marTop w:val="0"/>
          <w:marBottom w:val="0"/>
          <w:divBdr>
            <w:top w:val="none" w:sz="0" w:space="0" w:color="auto"/>
            <w:left w:val="none" w:sz="0" w:space="0" w:color="auto"/>
            <w:bottom w:val="none" w:sz="0" w:space="0" w:color="auto"/>
            <w:right w:val="none" w:sz="0" w:space="0" w:color="auto"/>
          </w:divBdr>
        </w:div>
        <w:div w:id="966011244">
          <w:marLeft w:val="0"/>
          <w:marRight w:val="0"/>
          <w:marTop w:val="0"/>
          <w:marBottom w:val="0"/>
          <w:divBdr>
            <w:top w:val="none" w:sz="0" w:space="0" w:color="auto"/>
            <w:left w:val="none" w:sz="0" w:space="0" w:color="auto"/>
            <w:bottom w:val="none" w:sz="0" w:space="0" w:color="auto"/>
            <w:right w:val="none" w:sz="0" w:space="0" w:color="auto"/>
          </w:divBdr>
        </w:div>
      </w:divsChild>
    </w:div>
    <w:div w:id="638339046">
      <w:bodyDiv w:val="1"/>
      <w:marLeft w:val="0"/>
      <w:marRight w:val="0"/>
      <w:marTop w:val="0"/>
      <w:marBottom w:val="0"/>
      <w:divBdr>
        <w:top w:val="none" w:sz="0" w:space="0" w:color="auto"/>
        <w:left w:val="none" w:sz="0" w:space="0" w:color="auto"/>
        <w:bottom w:val="none" w:sz="0" w:space="0" w:color="auto"/>
        <w:right w:val="none" w:sz="0" w:space="0" w:color="auto"/>
      </w:divBdr>
    </w:div>
    <w:div w:id="839346252">
      <w:bodyDiv w:val="1"/>
      <w:marLeft w:val="0"/>
      <w:marRight w:val="0"/>
      <w:marTop w:val="0"/>
      <w:marBottom w:val="0"/>
      <w:divBdr>
        <w:top w:val="none" w:sz="0" w:space="0" w:color="auto"/>
        <w:left w:val="none" w:sz="0" w:space="0" w:color="auto"/>
        <w:bottom w:val="none" w:sz="0" w:space="0" w:color="auto"/>
        <w:right w:val="none" w:sz="0" w:space="0" w:color="auto"/>
      </w:divBdr>
    </w:div>
    <w:div w:id="9749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D61DFEC758E0BE6F28DFBE09ED5A9681737980B1F4D57B47F49BC27CDA2343EC41ECEF20F6960DoBz1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2D61DFEC758E0BE6F28DFBE09ED5A9681737581B7FDD57B47F49BC27CDA2343EC41ECEB22oFz6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ransparency.org/" TargetMode="External"/><Relationship Id="rId4" Type="http://schemas.openxmlformats.org/officeDocument/2006/relationships/webSettings" Target="webSettings.xml"/><Relationship Id="rId9" Type="http://schemas.openxmlformats.org/officeDocument/2006/relationships/hyperlink" Target="consultantplus://offline/ref=A317BFBAA9DB67E64ABEDEA5C0AD64B5EE2574689A6440F1EFA2F7D4F599FBA16A57B9A329BBD5E8B9AA134A1B2E921B7C3D4D1A9Fy6D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Pages>
  <Words>4000</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Васько Марк Валерьевич</cp:lastModifiedBy>
  <cp:revision>8</cp:revision>
  <dcterms:created xsi:type="dcterms:W3CDTF">2016-12-09T10:33:00Z</dcterms:created>
  <dcterms:modified xsi:type="dcterms:W3CDTF">2020-12-03T07:37:00Z</dcterms:modified>
</cp:coreProperties>
</file>